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07C9" w14:textId="77777777" w:rsidR="00E376DD" w:rsidRDefault="00E376DD" w:rsidP="00E376DD">
      <w:bookmarkStart w:id="0" w:name="_Hlk214949582"/>
      <w:r>
        <w:t>Dear Senator/Delegate [insert name here],</w:t>
      </w:r>
    </w:p>
    <w:p w14:paraId="10637C72" w14:textId="77777777" w:rsidR="00E376DD" w:rsidRDefault="00E376DD" w:rsidP="00E376DD"/>
    <w:p w14:paraId="53A9CD65" w14:textId="77777777" w:rsidR="00E376DD" w:rsidRPr="00CC6408" w:rsidRDefault="00E376DD" w:rsidP="00E376DD">
      <w:pPr>
        <w:rPr>
          <w:i/>
          <w:iCs/>
        </w:rPr>
      </w:pPr>
      <w:r w:rsidRPr="00CC6408">
        <w:rPr>
          <w:i/>
          <w:iCs/>
        </w:rPr>
        <w:t xml:space="preserve">(Identify who you are and mention if you are a constituent in the elected official’s district. Identify if you have any special interest in the issue or have been personally affected). </w:t>
      </w:r>
    </w:p>
    <w:bookmarkEnd w:id="0"/>
    <w:p w14:paraId="34398D6F" w14:textId="77777777" w:rsidR="00E376DD" w:rsidRDefault="00E376DD" w:rsidP="00E376DD"/>
    <w:p w14:paraId="1EF3AAD3" w14:textId="77777777" w:rsidR="00E376DD" w:rsidRDefault="00E376DD" w:rsidP="00E376DD">
      <w:r>
        <w:t xml:space="preserve">I am writing to you to request your support [of </w:t>
      </w:r>
      <w:r w:rsidRPr="00CC6408">
        <w:rPr>
          <w:i/>
          <w:iCs/>
        </w:rPr>
        <w:t>Budget amendment number</w:t>
      </w:r>
      <w:r>
        <w:t xml:space="preserve"> </w:t>
      </w:r>
      <w:r>
        <w:rPr>
          <w:i/>
          <w:iCs/>
        </w:rPr>
        <w:t xml:space="preserve">or </w:t>
      </w:r>
      <w:r>
        <w:t xml:space="preserve">to </w:t>
      </w:r>
      <w:r w:rsidRPr="004235BA">
        <w:rPr>
          <w:b/>
          <w:bCs/>
        </w:rPr>
        <w:t>Increas</w:t>
      </w:r>
      <w:r>
        <w:rPr>
          <w:b/>
          <w:bCs/>
        </w:rPr>
        <w:t xml:space="preserve">e Funding for Home and Community-Based Services Through Area Agencies on Aging] </w:t>
      </w:r>
      <w:r>
        <w:t>in the amount of $10 million</w:t>
      </w:r>
      <w:r>
        <w:rPr>
          <w:b/>
          <w:bCs/>
        </w:rPr>
        <w:t xml:space="preserve">. </w:t>
      </w:r>
      <w:r>
        <w:t xml:space="preserve">This [budget amendment or recommendation] has the support of the Commonwealth Council on Aging (CCOA), Virginia Association of Area Agencies on Aging (V4A), Northern Virginia Aging Network (NVAN), State Long-Term Care Ombudsman, Senior Services of Southeastern Virginia, LeadingAge Virginia, and AARP Virginia. </w:t>
      </w:r>
    </w:p>
    <w:p w14:paraId="04ED2FC8" w14:textId="77777777" w:rsidR="00E376DD" w:rsidRDefault="00E376DD" w:rsidP="00E376DD">
      <w:r>
        <w:t xml:space="preserve">For Virginians, this funding is crucial to allowing residents to remain in their homes for as long as possible. Funding for AAA services pays great dividends as these services reduce health care utilization and institutional long-term care needs. Home Delivered Meals, for example, have been shown to result in 50% fewer hospital readmissions, 37% shorter lengths of stay in hospitals, and 31% total reduction in health care costs. </w:t>
      </w:r>
    </w:p>
    <w:p w14:paraId="1A4EB7F1" w14:textId="77777777" w:rsidR="00E376DD" w:rsidRDefault="00E376DD" w:rsidP="00E376DD">
      <w:r>
        <w:t xml:space="preserve">Thank you for your time and efforts related to providing older </w:t>
      </w:r>
      <w:proofErr w:type="gramStart"/>
      <w:r>
        <w:t>Virginians</w:t>
      </w:r>
      <w:proofErr w:type="gramEnd"/>
      <w:r>
        <w:t xml:space="preserve"> the options and support needed to remain in their homes and communities for as long </w:t>
      </w:r>
      <w:proofErr w:type="gramStart"/>
      <w:r>
        <w:t>as safely</w:t>
      </w:r>
      <w:proofErr w:type="gramEnd"/>
      <w:r>
        <w:t xml:space="preserve"> possible. </w:t>
      </w:r>
    </w:p>
    <w:p w14:paraId="58F35970" w14:textId="77777777" w:rsidR="00E376DD" w:rsidRDefault="00E376DD" w:rsidP="00E376DD">
      <w:r>
        <w:t>Sincerely,</w:t>
      </w:r>
    </w:p>
    <w:p w14:paraId="0ABB0312" w14:textId="77777777" w:rsidR="00E376DD" w:rsidRDefault="00E376DD" w:rsidP="00E376DD">
      <w:r>
        <w:t>[Your Name]</w:t>
      </w:r>
    </w:p>
    <w:p w14:paraId="437173CC" w14:textId="77777777" w:rsidR="00E376DD" w:rsidRDefault="00E376DD" w:rsidP="00E376DD">
      <w:r>
        <w:t>[Address]</w:t>
      </w:r>
    </w:p>
    <w:p w14:paraId="72744407" w14:textId="77777777" w:rsidR="00E376DD" w:rsidRDefault="00E376DD" w:rsidP="00E376DD">
      <w:r>
        <w:t>[Phone Number/Email]</w:t>
      </w:r>
    </w:p>
    <w:p w14:paraId="1DE5A0BA" w14:textId="7162C876" w:rsidR="00E376DD" w:rsidRDefault="00E376DD">
      <w:r>
        <w:br w:type="page"/>
      </w:r>
    </w:p>
    <w:p w14:paraId="7B936E32" w14:textId="77777777" w:rsidR="00E376DD" w:rsidRDefault="00E376DD" w:rsidP="00E376DD">
      <w:r>
        <w:lastRenderedPageBreak/>
        <w:t>Dear Senator/Delegate [insert name here],</w:t>
      </w:r>
    </w:p>
    <w:p w14:paraId="61F75FD6" w14:textId="77777777" w:rsidR="00E376DD" w:rsidRDefault="00E376DD" w:rsidP="00E376DD"/>
    <w:p w14:paraId="6A246F54" w14:textId="77777777" w:rsidR="00E376DD" w:rsidRDefault="00E376DD" w:rsidP="00E376DD">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12CFDA83" w14:textId="77777777" w:rsidR="00E376DD" w:rsidRPr="00B5131B" w:rsidRDefault="00E376DD" w:rsidP="00E376DD">
      <w:pPr>
        <w:rPr>
          <w:i/>
          <w:iCs/>
        </w:rPr>
      </w:pPr>
    </w:p>
    <w:p w14:paraId="4AFE83C5" w14:textId="77777777" w:rsidR="00E376DD" w:rsidRDefault="00E376DD" w:rsidP="00E376DD">
      <w:r>
        <w:t>I am reaching out to you today because I support [</w:t>
      </w:r>
      <w:r>
        <w:rPr>
          <w:i/>
          <w:iCs/>
        </w:rPr>
        <w:t>Budget Amendment #, if available, or</w:t>
      </w:r>
      <w:r>
        <w:t xml:space="preserve"> </w:t>
      </w:r>
      <w:proofErr w:type="gramStart"/>
      <w:r>
        <w:rPr>
          <w:b/>
          <w:bCs/>
          <w:i/>
          <w:iCs/>
        </w:rPr>
        <w:t>Increases</w:t>
      </w:r>
      <w:proofErr w:type="gramEnd"/>
      <w:r>
        <w:rPr>
          <w:b/>
          <w:bCs/>
          <w:i/>
          <w:iCs/>
        </w:rPr>
        <w:t xml:space="preserve"> in funding for the Nursing Home Inspection and Enforcement Process]. </w:t>
      </w:r>
      <w:r>
        <w:t>To ensure compliance with federal standards and to maintain certification from the U.S. Centers for Medicare and Medicaid Services (CMS), Virginia nursing homes must regularly undergo periodic inspection surveys from the Virginia Department of Health’s (VDH) Office of Licensure and Certification (OLC). All except eight of Virginia’s 289 nursing homes are certified for Medicare/Medicaid reimbursement and all of those must be inspected every two years.</w:t>
      </w:r>
    </w:p>
    <w:p w14:paraId="2111EE8A" w14:textId="77777777" w:rsidR="00E376DD" w:rsidRDefault="00E376DD" w:rsidP="00E376DD">
      <w:r>
        <w:t xml:space="preserve">Due to OLC’s need for additional staffing and resources, 129 of Virginia’s 289 nursing homes have not had an inspection survey since 2022 (42%), and 34 were last inspected in 2021. Additional funding would enable OLC to hire more inspectors/surveyors, enhance staff training, reduce the backlog of nursing homes that have not had timely inspections, and better </w:t>
      </w:r>
      <w:proofErr w:type="gramStart"/>
      <w:r>
        <w:t>enforce</w:t>
      </w:r>
      <w:proofErr w:type="gramEnd"/>
      <w:r>
        <w:t xml:space="preserve"> compliance with state and federal regulations. This budget request is a priority of the Commonwealth Council on Aging, AARP Virginia, and the State Long Term Care Ombudsman. </w:t>
      </w:r>
    </w:p>
    <w:p w14:paraId="47F8F308" w14:textId="77777777" w:rsidR="00E376DD" w:rsidRDefault="00E376DD" w:rsidP="00E376DD">
      <w:r>
        <w:t xml:space="preserve">Thank you for your time and efforts and consideration to support this important investment </w:t>
      </w:r>
      <w:proofErr w:type="gramStart"/>
      <w:r>
        <w:t>into</w:t>
      </w:r>
      <w:proofErr w:type="gramEnd"/>
      <w:r>
        <w:t xml:space="preserve"> protecting some of Virginia’s most vulnerable residents. </w:t>
      </w:r>
    </w:p>
    <w:p w14:paraId="34905E03" w14:textId="77777777" w:rsidR="00E376DD" w:rsidRDefault="00E376DD" w:rsidP="00E376DD">
      <w:r>
        <w:t>Sincerely,</w:t>
      </w:r>
    </w:p>
    <w:p w14:paraId="21736658" w14:textId="77777777" w:rsidR="00E376DD" w:rsidRDefault="00E376DD" w:rsidP="00E376DD">
      <w:r>
        <w:t>[Your Name]</w:t>
      </w:r>
    </w:p>
    <w:p w14:paraId="6329FBDC" w14:textId="77777777" w:rsidR="00E376DD" w:rsidRDefault="00E376DD" w:rsidP="00E376DD">
      <w:r>
        <w:t>[Address]</w:t>
      </w:r>
    </w:p>
    <w:p w14:paraId="5CB0021C" w14:textId="77777777" w:rsidR="00E376DD" w:rsidRDefault="00E376DD" w:rsidP="00E376DD">
      <w:r>
        <w:t>[Phone Number/Email]</w:t>
      </w:r>
    </w:p>
    <w:p w14:paraId="75B143E3" w14:textId="264C3B0F" w:rsidR="00E376DD" w:rsidRDefault="00E376DD">
      <w:r>
        <w:br w:type="page"/>
      </w:r>
    </w:p>
    <w:p w14:paraId="2F4740EB" w14:textId="77777777" w:rsidR="00E376DD" w:rsidRDefault="00E376DD" w:rsidP="00E376DD">
      <w:r>
        <w:lastRenderedPageBreak/>
        <w:t>Dear Senator/Delegate [insert name here],</w:t>
      </w:r>
    </w:p>
    <w:p w14:paraId="5B9242D3" w14:textId="77777777" w:rsidR="00E376DD" w:rsidRDefault="00E376DD" w:rsidP="00E376DD"/>
    <w:p w14:paraId="151A6F1F" w14:textId="77777777" w:rsidR="00E376DD" w:rsidRPr="00CC6408" w:rsidRDefault="00E376DD" w:rsidP="00E376DD">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3225C344" w14:textId="77777777" w:rsidR="00E376DD" w:rsidRDefault="00E376DD" w:rsidP="00E376DD"/>
    <w:p w14:paraId="6DC0DAB9" w14:textId="77777777" w:rsidR="00E376DD" w:rsidRDefault="00E376DD" w:rsidP="00E376DD">
      <w:r>
        <w:t>I am writing to seek your support [</w:t>
      </w:r>
      <w:r>
        <w:rPr>
          <w:i/>
          <w:iCs/>
        </w:rPr>
        <w:t xml:space="preserve">of insert bill number if it has been introduced or </w:t>
      </w:r>
      <w:r>
        <w:t xml:space="preserve">to </w:t>
      </w:r>
      <w:r>
        <w:rPr>
          <w:b/>
          <w:bCs/>
        </w:rPr>
        <w:t xml:space="preserve">Establish a Prescription Drug Affordability Review Board]. </w:t>
      </w:r>
      <w:r>
        <w:t>The cost of prescription drugs continues to skyrocket making it harder for Virginians to afford the medicine they need. This legislation was passed in both 2025 (HB1724) and 2024 (HB570/SB274</w:t>
      </w:r>
      <w:proofErr w:type="gramStart"/>
      <w:r>
        <w:t>), but</w:t>
      </w:r>
      <w:proofErr w:type="gramEnd"/>
      <w:r>
        <w:t xml:space="preserve"> was vetoed by Governor Youngkin following both General Assembly Sessions. This legislation is a priority of the Commonwealth Council on Aging and AARP Virginia. </w:t>
      </w:r>
    </w:p>
    <w:p w14:paraId="1A93CEF0" w14:textId="77777777" w:rsidR="00E376DD" w:rsidRDefault="00E376DD" w:rsidP="00E376DD">
      <w:r>
        <w:t>The Prescription Drug Affordability Review Board would have the authority to set upper payment limits on certain high-cost prescription drugs. This measure would:</w:t>
      </w:r>
    </w:p>
    <w:p w14:paraId="33769E09" w14:textId="77777777" w:rsidR="00E376DD" w:rsidRDefault="00E376DD" w:rsidP="00E376DD">
      <w:pPr>
        <w:pStyle w:val="ListParagraph"/>
        <w:numPr>
          <w:ilvl w:val="0"/>
          <w:numId w:val="1"/>
        </w:numPr>
      </w:pPr>
      <w:r>
        <w:t>Save taxpayers money by reducing state spending on prescription drugs,</w:t>
      </w:r>
    </w:p>
    <w:p w14:paraId="689998BB" w14:textId="77777777" w:rsidR="00E376DD" w:rsidRDefault="00E376DD" w:rsidP="00E376DD">
      <w:pPr>
        <w:pStyle w:val="ListParagraph"/>
        <w:numPr>
          <w:ilvl w:val="0"/>
          <w:numId w:val="1"/>
        </w:numPr>
      </w:pPr>
      <w:r>
        <w:t>Help ensure access to life-saving medicine for illnesses like cancer and diabetes, and</w:t>
      </w:r>
    </w:p>
    <w:p w14:paraId="6785397D" w14:textId="77777777" w:rsidR="00E376DD" w:rsidRDefault="00E376DD" w:rsidP="00E376DD">
      <w:pPr>
        <w:pStyle w:val="ListParagraph"/>
        <w:numPr>
          <w:ilvl w:val="0"/>
          <w:numId w:val="1"/>
        </w:numPr>
      </w:pPr>
      <w:r>
        <w:t>Prevent harmful price-gouging practices by the big drug manufacturers.</w:t>
      </w:r>
    </w:p>
    <w:p w14:paraId="7CFB5E67" w14:textId="77777777" w:rsidR="00E376DD" w:rsidRDefault="00E376DD" w:rsidP="00E376DD">
      <w:r>
        <w:t xml:space="preserve">Thank you for your time, service, and consideration to support this important legislation to provide the necessary access Virginians need to their life-saving medications. </w:t>
      </w:r>
    </w:p>
    <w:p w14:paraId="52618822" w14:textId="77777777" w:rsidR="00E376DD" w:rsidRDefault="00E376DD" w:rsidP="00E376DD"/>
    <w:p w14:paraId="02B05DCB" w14:textId="77777777" w:rsidR="00E376DD" w:rsidRDefault="00E376DD" w:rsidP="00E376DD">
      <w:r>
        <w:t>Sincerely,</w:t>
      </w:r>
    </w:p>
    <w:p w14:paraId="430AD544" w14:textId="77777777" w:rsidR="00E376DD" w:rsidRDefault="00E376DD" w:rsidP="00E376DD">
      <w:r>
        <w:t>[Your Name]</w:t>
      </w:r>
    </w:p>
    <w:p w14:paraId="11A4651B" w14:textId="77777777" w:rsidR="00E376DD" w:rsidRDefault="00E376DD" w:rsidP="00E376DD">
      <w:r>
        <w:t>[Address]</w:t>
      </w:r>
    </w:p>
    <w:p w14:paraId="6AC7674A" w14:textId="77777777" w:rsidR="00E376DD" w:rsidRDefault="00E376DD" w:rsidP="00E376DD">
      <w:r>
        <w:t>[Phone Number/Email]</w:t>
      </w:r>
    </w:p>
    <w:p w14:paraId="7ED281B5" w14:textId="77777777" w:rsidR="00E376DD" w:rsidRPr="00605C6F" w:rsidRDefault="00E376DD" w:rsidP="00E376DD"/>
    <w:p w14:paraId="5582878A" w14:textId="25D7BBC0" w:rsidR="00E376DD" w:rsidRDefault="00E376DD">
      <w:r>
        <w:br w:type="page"/>
      </w:r>
    </w:p>
    <w:p w14:paraId="61D03F7C" w14:textId="77777777" w:rsidR="00E376DD" w:rsidRDefault="00E376DD" w:rsidP="00E376DD">
      <w:r>
        <w:lastRenderedPageBreak/>
        <w:t>Dear Senator/Delegate [insert name here],</w:t>
      </w:r>
    </w:p>
    <w:p w14:paraId="0D207482" w14:textId="77777777" w:rsidR="00E376DD" w:rsidRDefault="00E376DD" w:rsidP="00E376DD"/>
    <w:p w14:paraId="31224764" w14:textId="77777777" w:rsidR="00E376DD" w:rsidRDefault="00E376DD" w:rsidP="00E376DD">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0B198898" w14:textId="77777777" w:rsidR="00E376DD" w:rsidRPr="00B5131B" w:rsidRDefault="00E376DD" w:rsidP="00E376DD">
      <w:pPr>
        <w:rPr>
          <w:i/>
          <w:iCs/>
        </w:rPr>
      </w:pPr>
    </w:p>
    <w:p w14:paraId="6D99EAB6" w14:textId="77777777" w:rsidR="00E376DD" w:rsidRDefault="00E376DD" w:rsidP="00E376DD">
      <w:r>
        <w:t>I am reaching out to you today because I support [</w:t>
      </w:r>
      <w:r>
        <w:rPr>
          <w:i/>
          <w:iCs/>
        </w:rPr>
        <w:t>Bill #, if available, or</w:t>
      </w:r>
      <w:r>
        <w:t xml:space="preserve"> </w:t>
      </w:r>
      <w:r>
        <w:rPr>
          <w:b/>
          <w:bCs/>
          <w:i/>
          <w:iCs/>
        </w:rPr>
        <w:t xml:space="preserve">Strengthen Nursing Home Transparency, Data, and Oversight]. </w:t>
      </w:r>
      <w:r>
        <w:t xml:space="preserve">The disclosure of ownership, cost, and quality reporting data from nursing homes is essential to </w:t>
      </w:r>
      <w:proofErr w:type="gramStart"/>
      <w:r>
        <w:t>ensuring</w:t>
      </w:r>
      <w:proofErr w:type="gramEnd"/>
      <w:r>
        <w:t xml:space="preserve"> that older Virginians receive high quality, cost-effective care in long-term care settings. </w:t>
      </w:r>
    </w:p>
    <w:p w14:paraId="44CE2A80" w14:textId="77777777" w:rsidR="00E376DD" w:rsidRDefault="00E376DD" w:rsidP="00E376DD">
      <w:r>
        <w:t>Findings released in July of 2022 by the Office of the Assistant Secretary for Planning and Evaluation revealed that from 206 to 2021, Virginia had the 4</w:t>
      </w:r>
      <w:r w:rsidRPr="00D87A62">
        <w:rPr>
          <w:vertAlign w:val="superscript"/>
        </w:rPr>
        <w:t>th</w:t>
      </w:r>
      <w:r>
        <w:t xml:space="preserve"> highest percentage of ownership changes in the nation. Each year, nursing homes across the country funnel billions of dollars through related party companies, companies they also own with little to no oversight. This legislation is a priority of the Commonwealth Council on Aging, AARP Virginia, and the State Long Term Care Ombudsman. </w:t>
      </w:r>
    </w:p>
    <w:p w14:paraId="34413702" w14:textId="77777777" w:rsidR="00E376DD" w:rsidRDefault="00E376DD" w:rsidP="00E376DD">
      <w:r>
        <w:t>It is proposed that the following actions take place:</w:t>
      </w:r>
    </w:p>
    <w:p w14:paraId="44E81EA5" w14:textId="77777777" w:rsidR="00E376DD" w:rsidRDefault="00E376DD" w:rsidP="00E376DD">
      <w:pPr>
        <w:pStyle w:val="ListParagraph"/>
        <w:numPr>
          <w:ilvl w:val="0"/>
          <w:numId w:val="2"/>
        </w:numPr>
      </w:pPr>
      <w:r>
        <w:t xml:space="preserve">Require disclosures to the Virginia Department of Health of </w:t>
      </w:r>
      <w:proofErr w:type="gramStart"/>
      <w:r>
        <w:t>ownership</w:t>
      </w:r>
      <w:proofErr w:type="gramEnd"/>
      <w:r>
        <w:t xml:space="preserve">, cost reporting, and quality measures at the time of a nursing homes’ initial application for licensure to operate; annually, through clear annual cost reporting; and at any point at which the owner/operator seeks to change the terms of licensure; and </w:t>
      </w:r>
    </w:p>
    <w:p w14:paraId="17EC6E65" w14:textId="77777777" w:rsidR="00E376DD" w:rsidRDefault="00E376DD" w:rsidP="00E376DD">
      <w:pPr>
        <w:pStyle w:val="ListParagraph"/>
        <w:numPr>
          <w:ilvl w:val="0"/>
          <w:numId w:val="2"/>
        </w:numPr>
      </w:pPr>
      <w:r>
        <w:t xml:space="preserve">VDH </w:t>
      </w:r>
      <w:proofErr w:type="gramStart"/>
      <w:r>
        <w:t>use</w:t>
      </w:r>
      <w:proofErr w:type="gramEnd"/>
      <w:r>
        <w:t xml:space="preserve"> these disclosures to strengthen criteria and approval processes for licensure of nursing homes. This should include improving notice to, and input by, the public and other interested stakeholders; establishing clear screening mechanisms to determine an applicant’s capacity to provide quality care; and defining clear criteria to deny licenses to operators with a history of providing poor care. </w:t>
      </w:r>
    </w:p>
    <w:p w14:paraId="6453D2FC" w14:textId="77777777" w:rsidR="00E376DD" w:rsidRDefault="00E376DD" w:rsidP="00E376DD">
      <w:r>
        <w:t xml:space="preserve">Thank you for your time and efforts and consideration to support this important legislation into protecting some of Virginia’s most vulnerable residents. </w:t>
      </w:r>
    </w:p>
    <w:p w14:paraId="7ED1F385" w14:textId="77777777" w:rsidR="00E376DD" w:rsidRDefault="00E376DD" w:rsidP="00E376DD">
      <w:r>
        <w:t>Sincerely,</w:t>
      </w:r>
    </w:p>
    <w:p w14:paraId="57783DAF" w14:textId="77777777" w:rsidR="00E376DD" w:rsidRDefault="00E376DD" w:rsidP="00E376DD">
      <w:r>
        <w:t>[Your Name]</w:t>
      </w:r>
    </w:p>
    <w:p w14:paraId="3AE352E4" w14:textId="77777777" w:rsidR="00E376DD" w:rsidRDefault="00E376DD" w:rsidP="00E376DD">
      <w:r>
        <w:t>[Address]</w:t>
      </w:r>
    </w:p>
    <w:p w14:paraId="3DEFD962" w14:textId="77777777" w:rsidR="00E376DD" w:rsidRDefault="00E376DD" w:rsidP="00E376DD">
      <w:r>
        <w:t>[Phone Number/Email]</w:t>
      </w:r>
    </w:p>
    <w:p w14:paraId="03E7C7D6" w14:textId="77777777" w:rsidR="00E376DD" w:rsidRDefault="00E376DD" w:rsidP="00E376DD">
      <w:r>
        <w:lastRenderedPageBreak/>
        <w:t>Dear Senator/Delegate [insert name here],</w:t>
      </w:r>
    </w:p>
    <w:p w14:paraId="6DEA1995" w14:textId="77777777" w:rsidR="00E376DD" w:rsidRDefault="00E376DD" w:rsidP="00E376DD"/>
    <w:p w14:paraId="48E455DA" w14:textId="77777777" w:rsidR="00E376DD" w:rsidRDefault="00E376DD" w:rsidP="00E376DD">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7ABE553F" w14:textId="77777777" w:rsidR="00E376DD" w:rsidRDefault="00E376DD" w:rsidP="00E376DD"/>
    <w:p w14:paraId="72D955E8" w14:textId="77777777" w:rsidR="00E376DD" w:rsidRDefault="00E376DD" w:rsidP="00E376DD">
      <w:r>
        <w:t>I am writing you today to ask for your support of [</w:t>
      </w:r>
      <w:r>
        <w:rPr>
          <w:i/>
          <w:iCs/>
        </w:rPr>
        <w:t>Budget Amendment #, if available, or</w:t>
      </w:r>
      <w:r>
        <w:t xml:space="preserve"> </w:t>
      </w:r>
      <w:r>
        <w:rPr>
          <w:b/>
          <w:bCs/>
          <w:i/>
          <w:iCs/>
        </w:rPr>
        <w:t xml:space="preserve">Increase Funding of the Statewide Long-Term Care Ombudsman Program]. </w:t>
      </w:r>
      <w:r>
        <w:t>The State Long-Term Care Ombudsman Program acts as a voice for long-term care facility residents in nursing homes and assisted living facilities as well as those who receive home and community-based services.</w:t>
      </w:r>
      <w:r w:rsidRPr="00F90791">
        <w:rPr>
          <w:rFonts w:ascii="Roboto" w:hAnsi="Roboto"/>
        </w:rPr>
        <w:t xml:space="preserve"> </w:t>
      </w:r>
      <w:r w:rsidRPr="00F90791">
        <w:t xml:space="preserve">The Program works tirelessly to resolve care problems and issues of basic resident rights. The Program’s services are needed now more than ever as oversight and enforcement processes struggle to provide timely and effective responses and as trends in long-term care facility ownership and operations </w:t>
      </w:r>
      <w:proofErr w:type="gramStart"/>
      <w:r>
        <w:t xml:space="preserve">reveal </w:t>
      </w:r>
      <w:r w:rsidRPr="00F90791">
        <w:t>that</w:t>
      </w:r>
      <w:proofErr w:type="gramEnd"/>
      <w:r w:rsidRPr="00F90791">
        <w:t xml:space="preserve"> too often profits </w:t>
      </w:r>
      <w:proofErr w:type="gramStart"/>
      <w:r>
        <w:t>placed</w:t>
      </w:r>
      <w:proofErr w:type="gramEnd"/>
      <w:r>
        <w:t xml:space="preserve"> </w:t>
      </w:r>
      <w:r w:rsidRPr="00F90791">
        <w:t>over patients.</w:t>
      </w:r>
    </w:p>
    <w:p w14:paraId="16C1A796" w14:textId="77777777" w:rsidR="00E376DD" w:rsidRPr="00F90791" w:rsidRDefault="00E376DD" w:rsidP="00E376DD">
      <w:r w:rsidRPr="00F90791">
        <w:t xml:space="preserve">The General Assembly adopted the recommended national standard of one ombudsman representative for every 2,000 long-term care beds (Code of Virginia § </w:t>
      </w:r>
      <w:hyperlink r:id="rId5" w:history="1">
        <w:r w:rsidRPr="00F90791">
          <w:rPr>
            <w:rStyle w:val="Hyperlink"/>
          </w:rPr>
          <w:t>51.5-135 A 9</w:t>
        </w:r>
      </w:hyperlink>
      <w:r w:rsidRPr="00F90791">
        <w:t xml:space="preserve">), but </w:t>
      </w:r>
      <w:r>
        <w:t xml:space="preserve">the General Assembly </w:t>
      </w:r>
      <w:r w:rsidRPr="00F90791">
        <w:t>has never funded the Program at the level necessary to achieve that ratio. In some areas of the state, coverage is as low as one ombudsman representative per 5,000 beds. This budget request is supported by the Commonwealth Council on Aging, Northern Virginia Aging Network (NVAN), and the State Long</w:t>
      </w:r>
      <w:r>
        <w:t>-</w:t>
      </w:r>
      <w:r w:rsidRPr="00F90791">
        <w:t xml:space="preserve">Term Care Ombudsman. </w:t>
      </w:r>
    </w:p>
    <w:p w14:paraId="1E46D42D" w14:textId="77777777" w:rsidR="00E376DD" w:rsidRDefault="00E376DD" w:rsidP="00E376DD">
      <w:r>
        <w:t xml:space="preserve">Thank you for your time and efforts and consideration to support this important investment </w:t>
      </w:r>
      <w:proofErr w:type="gramStart"/>
      <w:r>
        <w:t>into</w:t>
      </w:r>
      <w:proofErr w:type="gramEnd"/>
      <w:r>
        <w:t xml:space="preserve"> protecting some of Virginia’s most vulnerable residents. </w:t>
      </w:r>
    </w:p>
    <w:p w14:paraId="1E467C0B" w14:textId="77777777" w:rsidR="00E376DD" w:rsidRDefault="00E376DD" w:rsidP="00E376DD">
      <w:r>
        <w:t>Sincerely,</w:t>
      </w:r>
    </w:p>
    <w:p w14:paraId="11118698" w14:textId="77777777" w:rsidR="00E376DD" w:rsidRDefault="00E376DD" w:rsidP="00E376DD">
      <w:r>
        <w:t>[Your Name]</w:t>
      </w:r>
    </w:p>
    <w:p w14:paraId="68652B77" w14:textId="77777777" w:rsidR="00E376DD" w:rsidRDefault="00E376DD" w:rsidP="00E376DD">
      <w:r>
        <w:t>[Address]</w:t>
      </w:r>
    </w:p>
    <w:p w14:paraId="0C41618E" w14:textId="77777777" w:rsidR="00E376DD" w:rsidRDefault="00E376DD" w:rsidP="00E376DD">
      <w:r>
        <w:t>[Phone Number/Email]</w:t>
      </w:r>
    </w:p>
    <w:p w14:paraId="604A8E10" w14:textId="77777777" w:rsidR="009F69DB" w:rsidRDefault="009F69DB"/>
    <w:p w14:paraId="6AC6166A" w14:textId="4C56CD27" w:rsidR="00187CDA" w:rsidRDefault="00187CDA">
      <w:r>
        <w:br w:type="page"/>
      </w:r>
    </w:p>
    <w:p w14:paraId="53F02565" w14:textId="77777777" w:rsidR="00187CDA" w:rsidRDefault="00187CDA" w:rsidP="00187CDA">
      <w:r>
        <w:lastRenderedPageBreak/>
        <w:t>Dear Senator/Delegate [insert name here],</w:t>
      </w:r>
    </w:p>
    <w:p w14:paraId="3ED78270" w14:textId="77777777" w:rsidR="00187CDA" w:rsidRDefault="00187CDA" w:rsidP="00187CDA"/>
    <w:p w14:paraId="6CB3C7FE" w14:textId="77777777" w:rsidR="00187CDA" w:rsidRDefault="00187CDA" w:rsidP="00187CDA">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480C5C26" w14:textId="77777777" w:rsidR="00187CDA" w:rsidRDefault="00187CDA" w:rsidP="00187CDA"/>
    <w:p w14:paraId="1D3807D5" w14:textId="77777777" w:rsidR="00187CDA" w:rsidRDefault="00187CDA" w:rsidP="00187CDA">
      <w:r>
        <w:t xml:space="preserve">I am </w:t>
      </w:r>
      <w:proofErr w:type="gramStart"/>
      <w:r>
        <w:t>writing</w:t>
      </w:r>
      <w:proofErr w:type="gramEnd"/>
      <w:r>
        <w:t xml:space="preserve"> you today to ask for your support </w:t>
      </w:r>
      <w:proofErr w:type="gramStart"/>
      <w:r>
        <w:t>of</w:t>
      </w:r>
      <w:proofErr w:type="gramEnd"/>
      <w:r>
        <w:t xml:space="preserve"> [</w:t>
      </w:r>
      <w:r>
        <w:rPr>
          <w:i/>
          <w:iCs/>
        </w:rPr>
        <w:t>Budget Amendment #, if available, or</w:t>
      </w:r>
      <w:r>
        <w:t xml:space="preserve"> </w:t>
      </w:r>
      <w:r>
        <w:rPr>
          <w:b/>
          <w:bCs/>
          <w:i/>
          <w:iCs/>
        </w:rPr>
        <w:t xml:space="preserve">Increase Funding for Public Guardianship Program Slots]. </w:t>
      </w:r>
      <w:r>
        <w:t xml:space="preserve">The Virginia Public Guardian and Conservator Program (PGP) was established in 1998, to provide guardianship and conservatorship services for incapacitated, indigent adults who have no one else to serve as their legal decision-maker. Funding for the 1,349 PGP client slots is currently separated into two categories: 1,251 slots are funded at $5,000 per slot annually and 98 are funded at $7,000 per slot annually. </w:t>
      </w:r>
    </w:p>
    <w:p w14:paraId="09912AAF" w14:textId="77777777" w:rsidR="00187CDA" w:rsidRDefault="00187CDA" w:rsidP="00187CDA">
      <w:r w:rsidRPr="00DC44CC">
        <w:t xml:space="preserve">The rate difference between the two slot categories no longer reflects a difference in client acuity, and the rates have not increased since SFY 2018, resulting in stagnant salaries for the employees responsible for crucial client oversight, decision making, and advocacy. It is increasingly difficult for providers to recruit new staff with the necessary skills and commitment to their clients and </w:t>
      </w:r>
      <w:r>
        <w:t xml:space="preserve">to </w:t>
      </w:r>
      <w:r w:rsidRPr="00DC44CC">
        <w:t>provide high-quality services.</w:t>
      </w:r>
      <w:r>
        <w:t xml:space="preserve"> </w:t>
      </w:r>
    </w:p>
    <w:p w14:paraId="211F26CF" w14:textId="77777777" w:rsidR="00187CDA" w:rsidRPr="00F90791" w:rsidRDefault="00187CDA" w:rsidP="00187CDA">
      <w:r>
        <w:t xml:space="preserve">The PGP needs funding for its ongoing viability such that all PGP client slots are funded at a rate of $7,000/slot annually (at an increased cost of $2,502,000 annually). This budget request is supported by the Commonwealth Council on Aging and Virginia Public Guardian and Conservator Advisory Board. </w:t>
      </w:r>
    </w:p>
    <w:p w14:paraId="4320A59F" w14:textId="77777777" w:rsidR="00187CDA" w:rsidRDefault="00187CDA" w:rsidP="00187CDA">
      <w:r>
        <w:t xml:space="preserve">Thank you for your time, service, and consideration to support the ongoing viability of the Virginia Public Guardian and Conservator Program. </w:t>
      </w:r>
    </w:p>
    <w:p w14:paraId="567E971B" w14:textId="77777777" w:rsidR="00187CDA" w:rsidRDefault="00187CDA" w:rsidP="00187CDA">
      <w:r>
        <w:t>Sincerely,</w:t>
      </w:r>
    </w:p>
    <w:p w14:paraId="5177D88D" w14:textId="77777777" w:rsidR="00187CDA" w:rsidRDefault="00187CDA" w:rsidP="00187CDA">
      <w:r>
        <w:t>[Your Name]</w:t>
      </w:r>
    </w:p>
    <w:p w14:paraId="7DBB68B8" w14:textId="77777777" w:rsidR="00187CDA" w:rsidRDefault="00187CDA" w:rsidP="00187CDA">
      <w:r>
        <w:t>[Address]</w:t>
      </w:r>
    </w:p>
    <w:p w14:paraId="19AD5055" w14:textId="77777777" w:rsidR="00187CDA" w:rsidRDefault="00187CDA" w:rsidP="00187CDA">
      <w:r>
        <w:t>[Phone Number/Email]</w:t>
      </w:r>
    </w:p>
    <w:p w14:paraId="28EF9F87" w14:textId="77777777" w:rsidR="00187CDA" w:rsidRDefault="00187CDA" w:rsidP="00187CDA"/>
    <w:p w14:paraId="390939B2" w14:textId="4B1152A9" w:rsidR="00187CDA" w:rsidRDefault="00187CDA">
      <w:r>
        <w:br w:type="page"/>
      </w:r>
    </w:p>
    <w:p w14:paraId="2E3B94B6" w14:textId="77777777" w:rsidR="00187CDA" w:rsidRDefault="00187CDA" w:rsidP="00187CDA">
      <w:r>
        <w:lastRenderedPageBreak/>
        <w:t>Dear Senator/Delegate [insert name here],</w:t>
      </w:r>
    </w:p>
    <w:p w14:paraId="3EC4E395" w14:textId="77777777" w:rsidR="00187CDA" w:rsidRDefault="00187CDA" w:rsidP="00187CDA"/>
    <w:p w14:paraId="225BA053" w14:textId="77777777" w:rsidR="00187CDA" w:rsidRDefault="00187CDA" w:rsidP="00187CDA">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302257C9" w14:textId="77777777" w:rsidR="00187CDA" w:rsidRDefault="00187CDA" w:rsidP="00187CDA"/>
    <w:p w14:paraId="308E865F" w14:textId="77777777" w:rsidR="00187CDA" w:rsidRPr="00F41F64" w:rsidRDefault="00187CDA" w:rsidP="00187CDA">
      <w:r>
        <w:t xml:space="preserve">I am </w:t>
      </w:r>
      <w:proofErr w:type="gramStart"/>
      <w:r>
        <w:t>writing</w:t>
      </w:r>
      <w:proofErr w:type="gramEnd"/>
      <w:r>
        <w:t xml:space="preserve"> you today to ask for your support of [</w:t>
      </w:r>
      <w:r>
        <w:rPr>
          <w:i/>
          <w:iCs/>
        </w:rPr>
        <w:t>Budget Amendment #, if available, or</w:t>
      </w:r>
      <w:r>
        <w:t xml:space="preserve"> </w:t>
      </w:r>
      <w:r>
        <w:rPr>
          <w:b/>
          <w:bCs/>
          <w:i/>
          <w:iCs/>
        </w:rPr>
        <w:t xml:space="preserve">Provide State General Funds for the Ongoing Operations of the Virginia Memory Project (VMP)]. </w:t>
      </w:r>
      <w:r>
        <w:t>The Virginia Memory Project (VMP)</w:t>
      </w:r>
      <w:r w:rsidRPr="00F41F64">
        <w:t xml:space="preserve"> is a statewide data registry specifically focused on quantifying the impact of brain health and neurodegenerative disorders in the Commonwealth. Housed within the Virginia Center on Aging at Virginia Commonwealth University and operated in close partnership with the Virginia Department of Health, the VMP collects and cultivates data about caregiving, neurodegenerative disorders, therapeutics, and conditions associated with brain health. In addition to the data collection, the VMP has a secure resource and education hub, which links enrollees with appropriate regional support.</w:t>
      </w:r>
    </w:p>
    <w:p w14:paraId="66C5C7DF" w14:textId="77777777" w:rsidR="00187CDA" w:rsidRDefault="00187CDA" w:rsidP="00187CDA">
      <w:r w:rsidRPr="00F41F64">
        <w:t xml:space="preserve">During the 2024 General Assembly session, the VMP was codified by HB 1455 (Code of Virginia </w:t>
      </w:r>
      <w:hyperlink r:id="rId6" w:history="1">
        <w:r w:rsidRPr="00F41F64">
          <w:rPr>
            <w:rStyle w:val="Hyperlink"/>
          </w:rPr>
          <w:t>§ 23.1-2311.1</w:t>
        </w:r>
      </w:hyperlink>
      <w:r w:rsidRPr="00F41F64">
        <w:t xml:space="preserve">). However, current funding for the VMP is provided through time-limited grants; ongoing, reliable funding is needed to support the VMP in continuing its important work in Virginia. </w:t>
      </w:r>
      <w:r>
        <w:t xml:space="preserve">This recommendation is supported by the Commonwealth Council on Aging and Alzheimer’s Association. </w:t>
      </w:r>
    </w:p>
    <w:p w14:paraId="4C919C4A" w14:textId="77777777" w:rsidR="00187CDA" w:rsidRDefault="00187CDA" w:rsidP="00187CDA">
      <w:r>
        <w:t xml:space="preserve">Thank you for your time, service, and consideration to support the ongoing operations of this important resource in Virginia’s dementia research. </w:t>
      </w:r>
    </w:p>
    <w:p w14:paraId="09259A67" w14:textId="77777777" w:rsidR="00187CDA" w:rsidRDefault="00187CDA" w:rsidP="00187CDA">
      <w:r>
        <w:t>Sincerely,</w:t>
      </w:r>
    </w:p>
    <w:p w14:paraId="02A11AE4" w14:textId="77777777" w:rsidR="00187CDA" w:rsidRDefault="00187CDA" w:rsidP="00187CDA">
      <w:r>
        <w:t>[Your Name]</w:t>
      </w:r>
    </w:p>
    <w:p w14:paraId="79915C84" w14:textId="77777777" w:rsidR="00187CDA" w:rsidRDefault="00187CDA" w:rsidP="00187CDA">
      <w:r>
        <w:t>[Address]</w:t>
      </w:r>
    </w:p>
    <w:p w14:paraId="58971CEE" w14:textId="77777777" w:rsidR="00187CDA" w:rsidRDefault="00187CDA" w:rsidP="00187CDA">
      <w:r>
        <w:t>[Phone Number/Email]</w:t>
      </w:r>
    </w:p>
    <w:p w14:paraId="383DB34C" w14:textId="77777777" w:rsidR="00187CDA" w:rsidRDefault="00187CDA" w:rsidP="00187CDA"/>
    <w:p w14:paraId="729CFC53" w14:textId="06E40015" w:rsidR="00187CDA" w:rsidRDefault="00187CDA">
      <w:r>
        <w:br w:type="page"/>
      </w:r>
    </w:p>
    <w:p w14:paraId="49D8CD50" w14:textId="77777777" w:rsidR="00187CDA" w:rsidRDefault="00187CDA" w:rsidP="00187CDA">
      <w:r>
        <w:lastRenderedPageBreak/>
        <w:t>Dear Senator/Delegate [insert name here],</w:t>
      </w:r>
    </w:p>
    <w:p w14:paraId="1D494437" w14:textId="77777777" w:rsidR="00187CDA" w:rsidRDefault="00187CDA" w:rsidP="00187CDA"/>
    <w:p w14:paraId="1ECAB6C4" w14:textId="77777777" w:rsidR="00187CDA" w:rsidRDefault="00187CDA" w:rsidP="00187CDA">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61D24D4D" w14:textId="77777777" w:rsidR="00187CDA" w:rsidRDefault="00187CDA" w:rsidP="00187CDA"/>
    <w:p w14:paraId="5BEC637B" w14:textId="77777777" w:rsidR="00187CDA" w:rsidRPr="00F41F64" w:rsidRDefault="00187CDA" w:rsidP="00187CDA">
      <w:r>
        <w:t xml:space="preserve">I am </w:t>
      </w:r>
      <w:proofErr w:type="gramStart"/>
      <w:r>
        <w:t>writing</w:t>
      </w:r>
      <w:proofErr w:type="gramEnd"/>
      <w:r>
        <w:t xml:space="preserve"> you today to ask for your support of [</w:t>
      </w:r>
      <w:proofErr w:type="gramStart"/>
      <w:r>
        <w:rPr>
          <w:i/>
          <w:iCs/>
        </w:rPr>
        <w:t>Bill  #</w:t>
      </w:r>
      <w:proofErr w:type="gramEnd"/>
      <w:r>
        <w:rPr>
          <w:i/>
          <w:iCs/>
        </w:rPr>
        <w:t>, if available, or</w:t>
      </w:r>
      <w:r>
        <w:t xml:space="preserve"> </w:t>
      </w:r>
      <w:r>
        <w:rPr>
          <w:b/>
          <w:bCs/>
          <w:i/>
          <w:iCs/>
        </w:rPr>
        <w:t xml:space="preserve">Extend the Sunset for the Alzheimer’s Disease and Related Disorders Commission]. </w:t>
      </w:r>
    </w:p>
    <w:p w14:paraId="16B13DBA" w14:textId="77777777" w:rsidR="00187CDA" w:rsidRPr="0004115D" w:rsidRDefault="00187CDA" w:rsidP="00187CDA">
      <w:r w:rsidRPr="0004115D">
        <w:t xml:space="preserve">Extending the sunset provision for Virginia’s Alzheimer’s Disease and Related Disorders (ADRD) Commission is essential to sustain the Commonwealth’s coordinated response to the growing numbers of people living with dementia. According to the 2023 Behavioral Risk Factor Surveillance System (BRFSS), 1 in 6 Virginians over the age of 45 report changes in thinking or memory that are worsening over time. </w:t>
      </w:r>
    </w:p>
    <w:p w14:paraId="2899CC75" w14:textId="77777777" w:rsidR="00187CDA" w:rsidRDefault="00187CDA" w:rsidP="00187CDA">
      <w:r w:rsidRPr="0004115D">
        <w:t xml:space="preserve">The ADRD Commission leads the development and oversight of Virginia’s Dementia State Plan, updated every four years </w:t>
      </w:r>
      <w:r>
        <w:t xml:space="preserve">and </w:t>
      </w:r>
      <w:r w:rsidRPr="0004115D">
        <w:t xml:space="preserve">most recently for 2024-2027.  The Plan addresses care coordination, caregiver support, public awareness and brain health promotion. The ADRD Commission also facilitates cross-agency collaboration, bringing together leaders from health, aging, behavioral health, medical and social services to align efforts and resources. </w:t>
      </w:r>
    </w:p>
    <w:p w14:paraId="2F456DB6" w14:textId="77777777" w:rsidR="00187CDA" w:rsidRDefault="00187CDA" w:rsidP="00187CDA">
      <w:r w:rsidRPr="0004115D">
        <w:t xml:space="preserve">Ensuring continuity in leadership, planning and advocacy by extending the ADRD Commission’s authority is vital for building a dementia-capable Virginia that meets the needs of individuals and families affected by these conditions. </w:t>
      </w:r>
    </w:p>
    <w:p w14:paraId="158EA45B" w14:textId="77777777" w:rsidR="00187CDA" w:rsidRPr="0004115D" w:rsidRDefault="00187CDA" w:rsidP="00187CDA">
      <w:r>
        <w:t xml:space="preserve">A three-year extension of the sunset is supported by the Commonwealth Council on Aging, Alzheimer’s Disease and Related Disorders Commission, and the Alzheimer’s Association. </w:t>
      </w:r>
    </w:p>
    <w:p w14:paraId="1C43E43E" w14:textId="77777777" w:rsidR="00187CDA" w:rsidRDefault="00187CDA" w:rsidP="00187CDA">
      <w:r>
        <w:t xml:space="preserve">Thank you for your time, service, and support </w:t>
      </w:r>
      <w:proofErr w:type="gramStart"/>
      <w:r>
        <w:t>of</w:t>
      </w:r>
      <w:proofErr w:type="gramEnd"/>
      <w:r>
        <w:t xml:space="preserve"> the ongoing success of the Virginia Alzheimer’s Disease and Related Disorders Commission. </w:t>
      </w:r>
    </w:p>
    <w:p w14:paraId="7397E64D" w14:textId="77777777" w:rsidR="00187CDA" w:rsidRDefault="00187CDA" w:rsidP="00187CDA">
      <w:r>
        <w:t>Sincerely,</w:t>
      </w:r>
    </w:p>
    <w:p w14:paraId="256B18A0" w14:textId="77777777" w:rsidR="00187CDA" w:rsidRDefault="00187CDA" w:rsidP="00187CDA">
      <w:r>
        <w:t>[Your Name]</w:t>
      </w:r>
    </w:p>
    <w:p w14:paraId="189C8752" w14:textId="77777777" w:rsidR="00187CDA" w:rsidRDefault="00187CDA" w:rsidP="00187CDA">
      <w:r>
        <w:t>[Address]</w:t>
      </w:r>
    </w:p>
    <w:p w14:paraId="48001C6C" w14:textId="77777777" w:rsidR="00187CDA" w:rsidRDefault="00187CDA" w:rsidP="00187CDA">
      <w:r>
        <w:t>[Phone Number/Email]</w:t>
      </w:r>
    </w:p>
    <w:p w14:paraId="474F2796" w14:textId="77777777" w:rsidR="00187CDA" w:rsidRDefault="00187CDA" w:rsidP="00187CDA"/>
    <w:p w14:paraId="73E3D5F4" w14:textId="254C001D" w:rsidR="00187CDA" w:rsidRDefault="00187CDA">
      <w:r>
        <w:br w:type="page"/>
      </w:r>
    </w:p>
    <w:p w14:paraId="585FD5DC" w14:textId="77777777" w:rsidR="00187CDA" w:rsidRDefault="00187CDA" w:rsidP="00187CDA">
      <w:r>
        <w:lastRenderedPageBreak/>
        <w:t>Dear Senator/Delegate [insert name here],</w:t>
      </w:r>
    </w:p>
    <w:p w14:paraId="6F9C2DAA" w14:textId="77777777" w:rsidR="00187CDA" w:rsidRDefault="00187CDA" w:rsidP="00187CDA"/>
    <w:p w14:paraId="5590BD4E" w14:textId="77777777" w:rsidR="00187CDA" w:rsidRDefault="00187CDA" w:rsidP="00187CDA">
      <w:pPr>
        <w:rPr>
          <w:i/>
          <w:iCs/>
        </w:rPr>
      </w:pPr>
      <w:r w:rsidRPr="00CC6408">
        <w:rPr>
          <w:i/>
          <w:iCs/>
        </w:rPr>
        <w:t xml:space="preserve">(Identify who you are and mention if you are a constituent in the elected official’s district. Identify if you have any special interest in the issue or have been personally affected). </w:t>
      </w:r>
    </w:p>
    <w:p w14:paraId="2CBB3E91" w14:textId="77777777" w:rsidR="00187CDA" w:rsidRDefault="00187CDA" w:rsidP="00187CDA"/>
    <w:p w14:paraId="265C035D" w14:textId="77777777" w:rsidR="00187CDA" w:rsidRPr="00F41F64" w:rsidRDefault="00187CDA" w:rsidP="00187CDA">
      <w:r>
        <w:t>I am writing you today to ask for your support of [</w:t>
      </w:r>
      <w:r>
        <w:rPr>
          <w:i/>
          <w:iCs/>
        </w:rPr>
        <w:t xml:space="preserve">Budget </w:t>
      </w:r>
      <w:proofErr w:type="gramStart"/>
      <w:r>
        <w:rPr>
          <w:i/>
          <w:iCs/>
        </w:rPr>
        <w:t>Amendment  #</w:t>
      </w:r>
      <w:proofErr w:type="gramEnd"/>
      <w:r>
        <w:rPr>
          <w:i/>
          <w:iCs/>
        </w:rPr>
        <w:t>, if available, or</w:t>
      </w:r>
      <w:r>
        <w:t xml:space="preserve"> </w:t>
      </w:r>
      <w:r>
        <w:rPr>
          <w:b/>
          <w:bCs/>
          <w:i/>
          <w:iCs/>
        </w:rPr>
        <w:t xml:space="preserve">Increase Funding for No Wrong Door’s Statewide Resource Database]. </w:t>
      </w:r>
    </w:p>
    <w:p w14:paraId="32F9D396" w14:textId="77777777" w:rsidR="00187CDA" w:rsidRDefault="00187CDA" w:rsidP="00187CDA">
      <w:r>
        <w:t xml:space="preserve">Since 2004, </w:t>
      </w:r>
      <w:proofErr w:type="spellStart"/>
      <w:r>
        <w:t>VirginiaNavigator</w:t>
      </w:r>
      <w:proofErr w:type="spellEnd"/>
      <w:r>
        <w:t xml:space="preserve"> has partnered closely with the Virginia Department for Aging and Rehabilitative Services (DARS) “to support the distribution of comprehensive health and aging information to Virginia’s senior population, their families, and caregivers” as directed in the Appropriation Act. </w:t>
      </w:r>
    </w:p>
    <w:p w14:paraId="3537024D" w14:textId="77777777" w:rsidR="00187CDA" w:rsidRDefault="00187CDA" w:rsidP="00187CDA">
      <w:r w:rsidRPr="005A28FA">
        <w:t xml:space="preserve">Despite the growing need, state appropriations for this essential service were cut by 49.5% between 2004 and 2011 and </w:t>
      </w:r>
      <w:proofErr w:type="gramStart"/>
      <w:r>
        <w:t>has</w:t>
      </w:r>
      <w:proofErr w:type="gramEnd"/>
      <w:r w:rsidRPr="005A28FA">
        <w:t xml:space="preserve"> remained flat for more than 14 years since. This stagnant funding has failed to keep pace with inflation, rising technology costs, and the overall cost of doing business. Meanwhile, demand and workload have increased significantly; since 2004, the number of program listings and profiles in </w:t>
      </w:r>
      <w:proofErr w:type="spellStart"/>
      <w:r w:rsidRPr="005A28FA">
        <w:t>VirginiaNavigator’s</w:t>
      </w:r>
      <w:proofErr w:type="spellEnd"/>
      <w:r w:rsidRPr="005A28FA">
        <w:t xml:space="preserve"> resource directory has grown by 144% and the number of Virginians served by the organization annually has increased by over 400%.  </w:t>
      </w:r>
    </w:p>
    <w:p w14:paraId="1A601187" w14:textId="77777777" w:rsidR="00187CDA" w:rsidRPr="0004115D" w:rsidRDefault="00187CDA" w:rsidP="00187CDA">
      <w:r>
        <w:t xml:space="preserve">Sustained and adequate investment is urgently needed to ensure continued access to objective, trustworthy information that supports informed decision-making and strengthens the health and well-being of Virginians across the Commonwealth. This budget amendment is supported by the Commonwealth Council on Aging and </w:t>
      </w:r>
      <w:proofErr w:type="spellStart"/>
      <w:r>
        <w:t>VirginiaNavigator</w:t>
      </w:r>
      <w:proofErr w:type="spellEnd"/>
      <w:r>
        <w:t xml:space="preserve">. </w:t>
      </w:r>
    </w:p>
    <w:p w14:paraId="728D1B71" w14:textId="77777777" w:rsidR="00187CDA" w:rsidRDefault="00187CDA" w:rsidP="00187CDA">
      <w:r>
        <w:t xml:space="preserve">Thank you for your time, service, and support </w:t>
      </w:r>
      <w:proofErr w:type="gramStart"/>
      <w:r>
        <w:t>of</w:t>
      </w:r>
      <w:proofErr w:type="gramEnd"/>
      <w:r>
        <w:t xml:space="preserve"> this important investment </w:t>
      </w:r>
      <w:proofErr w:type="gramStart"/>
      <w:r>
        <w:t>into</w:t>
      </w:r>
      <w:proofErr w:type="gramEnd"/>
      <w:r>
        <w:t xml:space="preserve"> Virginia’s comprehensive health and aging information.  </w:t>
      </w:r>
    </w:p>
    <w:p w14:paraId="2A62AF1F" w14:textId="77777777" w:rsidR="00187CDA" w:rsidRDefault="00187CDA" w:rsidP="00187CDA">
      <w:r>
        <w:t>Sincerely,</w:t>
      </w:r>
    </w:p>
    <w:p w14:paraId="26E4EF7C" w14:textId="77777777" w:rsidR="00187CDA" w:rsidRDefault="00187CDA" w:rsidP="00187CDA">
      <w:r>
        <w:t>[Your Name]</w:t>
      </w:r>
    </w:p>
    <w:p w14:paraId="37C43CDE" w14:textId="77777777" w:rsidR="00187CDA" w:rsidRDefault="00187CDA" w:rsidP="00187CDA">
      <w:r>
        <w:t>[Address]</w:t>
      </w:r>
    </w:p>
    <w:p w14:paraId="7E5FDBCC" w14:textId="77777777" w:rsidR="00187CDA" w:rsidRDefault="00187CDA" w:rsidP="00187CDA">
      <w:r>
        <w:t>[Phone Number/Email]</w:t>
      </w:r>
    </w:p>
    <w:p w14:paraId="6FAD2722" w14:textId="77777777" w:rsidR="00187CDA" w:rsidRDefault="00187CDA"/>
    <w:sectPr w:rsidR="0018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44D2"/>
    <w:multiLevelType w:val="hybridMultilevel"/>
    <w:tmpl w:val="C2ACC536"/>
    <w:lvl w:ilvl="0" w:tplc="DF78A3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3D2942"/>
    <w:multiLevelType w:val="hybridMultilevel"/>
    <w:tmpl w:val="2C12F6F2"/>
    <w:lvl w:ilvl="0" w:tplc="D65E59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570064">
    <w:abstractNumId w:val="0"/>
  </w:num>
  <w:num w:numId="2" w16cid:durableId="141848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78"/>
    <w:rsid w:val="00122DE9"/>
    <w:rsid w:val="00187CDA"/>
    <w:rsid w:val="001A764E"/>
    <w:rsid w:val="007A09F4"/>
    <w:rsid w:val="008E1304"/>
    <w:rsid w:val="009F69DB"/>
    <w:rsid w:val="00DC0478"/>
    <w:rsid w:val="00E3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78D9"/>
  <w15:chartTrackingRefBased/>
  <w15:docId w15:val="{35EBB351-CB00-46C3-A198-9A08D8E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DD"/>
  </w:style>
  <w:style w:type="paragraph" w:styleId="Heading1">
    <w:name w:val="heading 1"/>
    <w:basedOn w:val="Normal"/>
    <w:next w:val="Normal"/>
    <w:link w:val="Heading1Char"/>
    <w:uiPriority w:val="9"/>
    <w:qFormat/>
    <w:rsid w:val="00DC0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78"/>
    <w:rPr>
      <w:rFonts w:eastAsiaTheme="majorEastAsia" w:cstheme="majorBidi"/>
      <w:color w:val="272727" w:themeColor="text1" w:themeTint="D8"/>
    </w:rPr>
  </w:style>
  <w:style w:type="paragraph" w:styleId="Title">
    <w:name w:val="Title"/>
    <w:basedOn w:val="Normal"/>
    <w:next w:val="Normal"/>
    <w:link w:val="TitleChar"/>
    <w:uiPriority w:val="10"/>
    <w:qFormat/>
    <w:rsid w:val="00DC0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78"/>
    <w:pPr>
      <w:spacing w:before="160"/>
      <w:jc w:val="center"/>
    </w:pPr>
    <w:rPr>
      <w:i/>
      <w:iCs/>
      <w:color w:val="404040" w:themeColor="text1" w:themeTint="BF"/>
    </w:rPr>
  </w:style>
  <w:style w:type="character" w:customStyle="1" w:styleId="QuoteChar">
    <w:name w:val="Quote Char"/>
    <w:basedOn w:val="DefaultParagraphFont"/>
    <w:link w:val="Quote"/>
    <w:uiPriority w:val="29"/>
    <w:rsid w:val="00DC0478"/>
    <w:rPr>
      <w:i/>
      <w:iCs/>
      <w:color w:val="404040" w:themeColor="text1" w:themeTint="BF"/>
    </w:rPr>
  </w:style>
  <w:style w:type="paragraph" w:styleId="ListParagraph">
    <w:name w:val="List Paragraph"/>
    <w:basedOn w:val="Normal"/>
    <w:uiPriority w:val="34"/>
    <w:qFormat/>
    <w:rsid w:val="00DC0478"/>
    <w:pPr>
      <w:ind w:left="720"/>
      <w:contextualSpacing/>
    </w:pPr>
  </w:style>
  <w:style w:type="character" w:styleId="IntenseEmphasis">
    <w:name w:val="Intense Emphasis"/>
    <w:basedOn w:val="DefaultParagraphFont"/>
    <w:uiPriority w:val="21"/>
    <w:qFormat/>
    <w:rsid w:val="00DC0478"/>
    <w:rPr>
      <w:i/>
      <w:iCs/>
      <w:color w:val="0F4761" w:themeColor="accent1" w:themeShade="BF"/>
    </w:rPr>
  </w:style>
  <w:style w:type="paragraph" w:styleId="IntenseQuote">
    <w:name w:val="Intense Quote"/>
    <w:basedOn w:val="Normal"/>
    <w:next w:val="Normal"/>
    <w:link w:val="IntenseQuoteChar"/>
    <w:uiPriority w:val="30"/>
    <w:qFormat/>
    <w:rsid w:val="00DC0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478"/>
    <w:rPr>
      <w:i/>
      <w:iCs/>
      <w:color w:val="0F4761" w:themeColor="accent1" w:themeShade="BF"/>
    </w:rPr>
  </w:style>
  <w:style w:type="character" w:styleId="IntenseReference">
    <w:name w:val="Intense Reference"/>
    <w:basedOn w:val="DefaultParagraphFont"/>
    <w:uiPriority w:val="32"/>
    <w:qFormat/>
    <w:rsid w:val="00DC0478"/>
    <w:rPr>
      <w:b/>
      <w:bCs/>
      <w:smallCaps/>
      <w:color w:val="0F4761" w:themeColor="accent1" w:themeShade="BF"/>
      <w:spacing w:val="5"/>
    </w:rPr>
  </w:style>
  <w:style w:type="character" w:styleId="Hyperlink">
    <w:name w:val="Hyperlink"/>
    <w:basedOn w:val="DefaultParagraphFont"/>
    <w:uiPriority w:val="99"/>
    <w:unhideWhenUsed/>
    <w:rsid w:val="00E37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lis.virginia.gov/vacode/title23.1/chapter23/section23.1-2311.1/" TargetMode="External"/><Relationship Id="rId11" Type="http://schemas.openxmlformats.org/officeDocument/2006/relationships/customXml" Target="../customXml/item3.xml"/><Relationship Id="rId5" Type="http://schemas.openxmlformats.org/officeDocument/2006/relationships/hyperlink" Target="https://law.lis.virginia.gov/vacode/51.5-135/"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6E913D6F3C74EA1FA3C812B6D2515" ma:contentTypeVersion="8" ma:contentTypeDescription="Create a new document." ma:contentTypeScope="" ma:versionID="f184abf6266cd6f308873b434981a31b">
  <xsd:schema xmlns:xsd="http://www.w3.org/2001/XMLSchema" xmlns:xs="http://www.w3.org/2001/XMLSchema" xmlns:p="http://schemas.microsoft.com/office/2006/metadata/properties" xmlns:ns2="89461f00-0b74-46d7-ba90-7a84aa4e2ee4" targetNamespace="http://schemas.microsoft.com/office/2006/metadata/properties" ma:root="true" ma:fieldsID="fa880ff661201e428062787075a570a9" ns2:_="">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461f00-0b74-46d7-ba90-7a84aa4e2ee4">NKAHMF2WWKTP-2078687038-75</_dlc_DocId>
    <_dlc_DocIdUrl xmlns="89461f00-0b74-46d7-ba90-7a84aa4e2ee4">
      <Url>https://sharepoint.wwrc.net/vdaBoards/council/_layouts/15/DocIdRedir.aspx?ID=NKAHMF2WWKTP-2078687038-75</Url>
      <Description>NKAHMF2WWKTP-2078687038-75</Description>
    </_dlc_DocIdUrl>
  </documentManagement>
</p:properties>
</file>

<file path=customXml/itemProps1.xml><?xml version="1.0" encoding="utf-8"?>
<ds:datastoreItem xmlns:ds="http://schemas.openxmlformats.org/officeDocument/2006/customXml" ds:itemID="{B697672D-05D0-4B1E-BA00-2CBCB112DCD4}"/>
</file>

<file path=customXml/itemProps2.xml><?xml version="1.0" encoding="utf-8"?>
<ds:datastoreItem xmlns:ds="http://schemas.openxmlformats.org/officeDocument/2006/customXml" ds:itemID="{B7DFA87C-624A-4A37-B6C8-6D3A89EB6947}"/>
</file>

<file path=customXml/itemProps3.xml><?xml version="1.0" encoding="utf-8"?>
<ds:datastoreItem xmlns:ds="http://schemas.openxmlformats.org/officeDocument/2006/customXml" ds:itemID="{C2A9035E-9BB4-43AB-9EB2-8E02938259B9}"/>
</file>

<file path=customXml/itemProps4.xml><?xml version="1.0" encoding="utf-8"?>
<ds:datastoreItem xmlns:ds="http://schemas.openxmlformats.org/officeDocument/2006/customXml" ds:itemID="{0F1ED810-9CCA-458D-AD37-618A82591A23}"/>
</file>

<file path=docProps/app.xml><?xml version="1.0" encoding="utf-8"?>
<Properties xmlns="http://schemas.openxmlformats.org/officeDocument/2006/extended-properties" xmlns:vt="http://schemas.openxmlformats.org/officeDocument/2006/docPropsVTypes">
  <Template>Normal.dotm</Template>
  <TotalTime>1</TotalTime>
  <Pages>9</Pages>
  <Words>2270</Words>
  <Characters>12944</Characters>
  <Application>Microsoft Office Word</Application>
  <DocSecurity>0</DocSecurity>
  <Lines>107</Lines>
  <Paragraphs>30</Paragraphs>
  <ScaleCrop>false</ScaleCrop>
  <Company>VITA</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 Sara (DARS)</dc:creator>
  <cp:keywords/>
  <dc:description/>
  <cp:lastModifiedBy>Stowe, Sara (DARS)</cp:lastModifiedBy>
  <cp:revision>2</cp:revision>
  <dcterms:created xsi:type="dcterms:W3CDTF">2026-01-05T20:44:00Z</dcterms:created>
  <dcterms:modified xsi:type="dcterms:W3CDTF">2026-01-05T20:44:00Z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0x0101002276E913D6F3C74EA1FA3C812B6D2515</vt:lpwstr>
  </property>
  <property fmtid="{D5CDD505-2E9C-101B-9397-08002B2CF9AE}" pid="3" name="_dlc_DocIdItemGuid">
    <vt:lpwstr>375bedfd-c90d-4504-bc08-d79a9b156e5e</vt:lpwstr>
  </property>
</Properties>
</file>