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0464" w14:textId="77777777" w:rsidR="0088622D" w:rsidRDefault="0088622D" w:rsidP="0088622D">
      <w:pPr>
        <w:autoSpaceDE w:val="0"/>
        <w:autoSpaceDN w:val="0"/>
        <w:spacing w:before="60" w:after="60"/>
        <w:ind w:firstLine="360"/>
        <w:jc w:val="both"/>
        <w:rPr>
          <w:sz w:val="22"/>
        </w:rPr>
      </w:pPr>
    </w:p>
    <w:p w14:paraId="4FDE4F7D" w14:textId="77777777" w:rsidR="0088622D" w:rsidRDefault="0088622D" w:rsidP="0088622D">
      <w:pPr>
        <w:rPr>
          <w:sz w:val="22"/>
        </w:rPr>
      </w:pPr>
    </w:p>
    <w:p w14:paraId="1E9C3C1D" w14:textId="77777777" w:rsidR="0088622D" w:rsidRDefault="0088622D" w:rsidP="0088622D">
      <w:pPr>
        <w:rPr>
          <w:sz w:val="22"/>
        </w:rPr>
      </w:pPr>
    </w:p>
    <w:p w14:paraId="6ABAE5DF" w14:textId="77777777" w:rsidR="0088622D" w:rsidRDefault="0088622D" w:rsidP="0088622D">
      <w:pPr>
        <w:rPr>
          <w:sz w:val="22"/>
        </w:rPr>
      </w:pPr>
    </w:p>
    <w:p w14:paraId="1F1184D7" w14:textId="77777777" w:rsidR="0088622D" w:rsidRPr="009A3A70" w:rsidRDefault="0088622D" w:rsidP="0088622D">
      <w:pPr>
        <w:jc w:val="center"/>
        <w:rPr>
          <w:b/>
          <w:sz w:val="28"/>
          <w:szCs w:val="28"/>
          <w:u w:val="single"/>
        </w:rPr>
      </w:pPr>
      <w:r w:rsidRPr="009A3A70">
        <w:rPr>
          <w:b/>
          <w:sz w:val="28"/>
          <w:szCs w:val="28"/>
          <w:u w:val="single"/>
        </w:rPr>
        <w:t>Instructions</w:t>
      </w:r>
    </w:p>
    <w:p w14:paraId="7E21E400" w14:textId="77777777" w:rsidR="0088622D" w:rsidRPr="009A3A70" w:rsidRDefault="0088622D" w:rsidP="0088622D">
      <w:pPr>
        <w:rPr>
          <w:b/>
          <w:sz w:val="22"/>
        </w:rPr>
      </w:pPr>
    </w:p>
    <w:p w14:paraId="7534C12B" w14:textId="77777777" w:rsidR="0088622D" w:rsidRPr="009A3A70" w:rsidRDefault="0088622D" w:rsidP="0088622D">
      <w:pPr>
        <w:autoSpaceDE w:val="0"/>
        <w:autoSpaceDN w:val="0"/>
        <w:adjustRightInd w:val="0"/>
        <w:rPr>
          <w:b/>
          <w:bCs/>
          <w:szCs w:val="24"/>
        </w:rPr>
      </w:pPr>
      <w:r w:rsidRPr="009A3A70">
        <w:rPr>
          <w:b/>
          <w:szCs w:val="24"/>
        </w:rPr>
        <w:t xml:space="preserve">1. Complete the </w:t>
      </w:r>
      <w:r>
        <w:rPr>
          <w:b/>
          <w:bCs/>
          <w:szCs w:val="24"/>
        </w:rPr>
        <w:t>Provider</w:t>
      </w:r>
      <w:r w:rsidRPr="009A3A70">
        <w:rPr>
          <w:b/>
          <w:bCs/>
          <w:szCs w:val="24"/>
        </w:rPr>
        <w:t xml:space="preserve"> Information section.</w:t>
      </w:r>
    </w:p>
    <w:p w14:paraId="03E3817D" w14:textId="77777777" w:rsidR="0088622D" w:rsidRPr="009A3A70" w:rsidRDefault="0088622D" w:rsidP="0088622D">
      <w:pPr>
        <w:autoSpaceDE w:val="0"/>
        <w:autoSpaceDN w:val="0"/>
        <w:adjustRightInd w:val="0"/>
        <w:rPr>
          <w:b/>
          <w:bCs/>
          <w:szCs w:val="24"/>
        </w:rPr>
      </w:pPr>
    </w:p>
    <w:p w14:paraId="49EB5D6B" w14:textId="77777777" w:rsidR="0088622D" w:rsidRPr="009A3A70" w:rsidRDefault="0088622D" w:rsidP="0088622D">
      <w:pPr>
        <w:autoSpaceDE w:val="0"/>
        <w:autoSpaceDN w:val="0"/>
        <w:adjustRightInd w:val="0"/>
        <w:rPr>
          <w:b/>
          <w:bCs/>
          <w:szCs w:val="24"/>
        </w:rPr>
      </w:pPr>
      <w:r w:rsidRPr="009A3A70">
        <w:rPr>
          <w:b/>
          <w:bCs/>
          <w:szCs w:val="24"/>
        </w:rPr>
        <w:t xml:space="preserve">2. Complete the Provider Agreement by inserting the name of the Facility/Provider. </w:t>
      </w:r>
    </w:p>
    <w:p w14:paraId="656BB6DF" w14:textId="77777777" w:rsidR="0088622D" w:rsidRPr="009A3A70" w:rsidRDefault="0088622D" w:rsidP="0088622D">
      <w:pPr>
        <w:autoSpaceDE w:val="0"/>
        <w:autoSpaceDN w:val="0"/>
        <w:adjustRightInd w:val="0"/>
        <w:rPr>
          <w:b/>
          <w:bCs/>
          <w:szCs w:val="24"/>
        </w:rPr>
      </w:pPr>
    </w:p>
    <w:p w14:paraId="70538384" w14:textId="77777777" w:rsidR="0088622D" w:rsidRPr="009A3A70" w:rsidRDefault="0088622D" w:rsidP="0088622D">
      <w:pPr>
        <w:autoSpaceDE w:val="0"/>
        <w:autoSpaceDN w:val="0"/>
        <w:adjustRightInd w:val="0"/>
        <w:rPr>
          <w:b/>
          <w:bCs/>
          <w:szCs w:val="24"/>
        </w:rPr>
      </w:pPr>
      <w:r w:rsidRPr="009A3A70">
        <w:rPr>
          <w:b/>
          <w:bCs/>
          <w:szCs w:val="24"/>
        </w:rPr>
        <w:t xml:space="preserve">3. Sign and Date the </w:t>
      </w:r>
      <w:r>
        <w:rPr>
          <w:b/>
          <w:bCs/>
          <w:szCs w:val="24"/>
        </w:rPr>
        <w:t xml:space="preserve">Provider </w:t>
      </w:r>
      <w:r w:rsidRPr="009A3A70">
        <w:rPr>
          <w:b/>
          <w:bCs/>
          <w:szCs w:val="24"/>
        </w:rPr>
        <w:t>Agreement</w:t>
      </w:r>
      <w:r>
        <w:rPr>
          <w:b/>
          <w:bCs/>
          <w:szCs w:val="24"/>
        </w:rPr>
        <w:t xml:space="preserve">. Provide </w:t>
      </w:r>
      <w:r w:rsidRPr="009A3A70">
        <w:rPr>
          <w:b/>
          <w:bCs/>
          <w:szCs w:val="24"/>
        </w:rPr>
        <w:t>the Title of the person signing the Agreement.</w:t>
      </w:r>
    </w:p>
    <w:p w14:paraId="4EE95E7B" w14:textId="77777777" w:rsidR="0088622D" w:rsidRPr="009A3A70" w:rsidRDefault="0088622D" w:rsidP="0088622D">
      <w:pPr>
        <w:autoSpaceDE w:val="0"/>
        <w:autoSpaceDN w:val="0"/>
        <w:adjustRightInd w:val="0"/>
        <w:rPr>
          <w:b/>
          <w:bCs/>
          <w:szCs w:val="24"/>
        </w:rPr>
      </w:pPr>
    </w:p>
    <w:p w14:paraId="69DA7484" w14:textId="77777777" w:rsidR="0088622D" w:rsidRPr="009A3A70" w:rsidRDefault="0088622D" w:rsidP="0088622D">
      <w:pPr>
        <w:autoSpaceDE w:val="0"/>
        <w:autoSpaceDN w:val="0"/>
        <w:adjustRightInd w:val="0"/>
        <w:rPr>
          <w:b/>
          <w:bCs/>
          <w:szCs w:val="24"/>
        </w:rPr>
      </w:pPr>
      <w:r w:rsidRPr="009A3A70">
        <w:rPr>
          <w:b/>
          <w:bCs/>
          <w:szCs w:val="24"/>
        </w:rPr>
        <w:t>4. Attach a copy of the Facility’s current license.</w:t>
      </w:r>
    </w:p>
    <w:p w14:paraId="7CB4D201" w14:textId="77777777" w:rsidR="0088622D" w:rsidRPr="009A3A70" w:rsidRDefault="0088622D" w:rsidP="0088622D">
      <w:pPr>
        <w:autoSpaceDE w:val="0"/>
        <w:autoSpaceDN w:val="0"/>
        <w:adjustRightInd w:val="0"/>
        <w:rPr>
          <w:b/>
          <w:bCs/>
          <w:szCs w:val="24"/>
        </w:rPr>
      </w:pPr>
    </w:p>
    <w:p w14:paraId="3FE95957" w14:textId="77777777" w:rsidR="0088622D" w:rsidRPr="009A3A70" w:rsidRDefault="0088622D" w:rsidP="0088622D">
      <w:pPr>
        <w:autoSpaceDE w:val="0"/>
        <w:autoSpaceDN w:val="0"/>
        <w:adjustRightInd w:val="0"/>
        <w:rPr>
          <w:b/>
          <w:bCs/>
          <w:szCs w:val="24"/>
        </w:rPr>
      </w:pPr>
      <w:r>
        <w:rPr>
          <w:b/>
          <w:bCs/>
          <w:szCs w:val="24"/>
        </w:rPr>
        <w:t xml:space="preserve">5. </w:t>
      </w:r>
      <w:r w:rsidRPr="00D80393">
        <w:rPr>
          <w:b/>
          <w:bCs/>
          <w:szCs w:val="24"/>
        </w:rPr>
        <w:t>Mail the Provider Information page, the Provider Agreement and a copy of the facility’s current license to:</w:t>
      </w:r>
    </w:p>
    <w:p w14:paraId="76152483" w14:textId="77777777" w:rsidR="0088622D" w:rsidRPr="009A3A70" w:rsidRDefault="0088622D" w:rsidP="0088622D">
      <w:pPr>
        <w:autoSpaceDE w:val="0"/>
        <w:autoSpaceDN w:val="0"/>
        <w:adjustRightInd w:val="0"/>
        <w:rPr>
          <w:b/>
          <w:bCs/>
          <w:szCs w:val="24"/>
        </w:rPr>
      </w:pPr>
    </w:p>
    <w:p w14:paraId="2426A17D" w14:textId="77777777" w:rsidR="0088622D" w:rsidRDefault="0088622D" w:rsidP="0088622D">
      <w:pPr>
        <w:autoSpaceDE w:val="0"/>
        <w:autoSpaceDN w:val="0"/>
        <w:adjustRightInd w:val="0"/>
        <w:jc w:val="center"/>
        <w:rPr>
          <w:b/>
          <w:bCs/>
          <w:szCs w:val="24"/>
        </w:rPr>
      </w:pPr>
      <w:r>
        <w:rPr>
          <w:b/>
          <w:bCs/>
          <w:szCs w:val="24"/>
        </w:rPr>
        <w:t>Virginia Department for Aging and Rehabilitative Services</w:t>
      </w:r>
    </w:p>
    <w:p w14:paraId="790E0176" w14:textId="7951C4E7" w:rsidR="0088622D" w:rsidRDefault="0088622D" w:rsidP="0088622D">
      <w:pPr>
        <w:autoSpaceDE w:val="0"/>
        <w:autoSpaceDN w:val="0"/>
        <w:adjustRightInd w:val="0"/>
        <w:jc w:val="center"/>
        <w:rPr>
          <w:b/>
          <w:bCs/>
          <w:szCs w:val="24"/>
        </w:rPr>
      </w:pPr>
      <w:r>
        <w:rPr>
          <w:b/>
          <w:bCs/>
          <w:szCs w:val="24"/>
        </w:rPr>
        <w:t xml:space="preserve">Division of </w:t>
      </w:r>
      <w:r w:rsidR="0009350F">
        <w:rPr>
          <w:b/>
          <w:bCs/>
          <w:szCs w:val="24"/>
        </w:rPr>
        <w:t>Community Living</w:t>
      </w:r>
    </w:p>
    <w:p w14:paraId="295B0FE4" w14:textId="4377084E" w:rsidR="0088622D" w:rsidRDefault="00B70988" w:rsidP="0088622D">
      <w:pPr>
        <w:autoSpaceDE w:val="0"/>
        <w:autoSpaceDN w:val="0"/>
        <w:adjustRightInd w:val="0"/>
        <w:jc w:val="center"/>
        <w:rPr>
          <w:b/>
          <w:bCs/>
          <w:szCs w:val="24"/>
        </w:rPr>
      </w:pPr>
      <w:r>
        <w:rPr>
          <w:b/>
          <w:bCs/>
          <w:szCs w:val="24"/>
        </w:rPr>
        <w:t>5620 Cox Road</w:t>
      </w:r>
    </w:p>
    <w:p w14:paraId="257D79C4" w14:textId="2E722ABC" w:rsidR="0088622D" w:rsidRDefault="00B70988" w:rsidP="0088622D">
      <w:pPr>
        <w:autoSpaceDE w:val="0"/>
        <w:autoSpaceDN w:val="0"/>
        <w:adjustRightInd w:val="0"/>
        <w:jc w:val="center"/>
        <w:rPr>
          <w:b/>
          <w:bCs/>
          <w:szCs w:val="24"/>
        </w:rPr>
      </w:pPr>
      <w:r>
        <w:rPr>
          <w:b/>
          <w:bCs/>
          <w:szCs w:val="24"/>
        </w:rPr>
        <w:t>Glen Allen, VA 23060</w:t>
      </w:r>
    </w:p>
    <w:p w14:paraId="59B5292C" w14:textId="77777777" w:rsidR="0088622D" w:rsidRDefault="0088622D" w:rsidP="0088622D">
      <w:pPr>
        <w:rPr>
          <w:sz w:val="22"/>
        </w:rPr>
      </w:pPr>
    </w:p>
    <w:p w14:paraId="15F95614" w14:textId="77777777" w:rsidR="0088622D" w:rsidRDefault="0088622D" w:rsidP="0088622D">
      <w:pPr>
        <w:rPr>
          <w:sz w:val="22"/>
        </w:rPr>
      </w:pPr>
    </w:p>
    <w:p w14:paraId="1967EF9F" w14:textId="77777777" w:rsidR="0088622D" w:rsidRDefault="0088622D" w:rsidP="0088622D">
      <w:pPr>
        <w:rPr>
          <w:sz w:val="22"/>
        </w:rPr>
      </w:pPr>
    </w:p>
    <w:p w14:paraId="43605CA3" w14:textId="77777777" w:rsidR="0088622D" w:rsidRDefault="0088622D" w:rsidP="0088622D">
      <w:pPr>
        <w:rPr>
          <w:sz w:val="22"/>
        </w:rPr>
      </w:pPr>
    </w:p>
    <w:p w14:paraId="62CEA3B1" w14:textId="77777777" w:rsidR="0088622D" w:rsidRDefault="0088622D" w:rsidP="0088622D">
      <w:pPr>
        <w:rPr>
          <w:sz w:val="22"/>
        </w:rPr>
      </w:pPr>
    </w:p>
    <w:p w14:paraId="2C6AAC45" w14:textId="77777777" w:rsidR="0088622D" w:rsidRDefault="0088622D" w:rsidP="0088622D">
      <w:pPr>
        <w:pStyle w:val="BodyText"/>
        <w:jc w:val="both"/>
        <w:rPr>
          <w:rFonts w:ascii="Arial" w:hAnsi="Arial" w:cs="Arial"/>
          <w:color w:val="000000"/>
          <w:sz w:val="19"/>
          <w:szCs w:val="19"/>
        </w:rPr>
      </w:pPr>
      <w:r>
        <w:rPr>
          <w:rFonts w:ascii="Arial" w:hAnsi="Arial" w:cs="Arial"/>
          <w:color w:val="000000"/>
          <w:sz w:val="19"/>
          <w:szCs w:val="19"/>
        </w:rPr>
        <w:t xml:space="preserve">Thank you for your request to participate in the </w:t>
      </w:r>
      <w:smartTag w:uri="urn:schemas-microsoft-com:office:smarttags" w:element="place">
        <w:smartTag w:uri="urn:schemas-microsoft-com:office:smarttags" w:element="PlaceType">
          <w:r>
            <w:rPr>
              <w:rFonts w:ascii="Arial" w:hAnsi="Arial" w:cs="Arial"/>
              <w:color w:val="000000"/>
              <w:sz w:val="19"/>
              <w:szCs w:val="19"/>
            </w:rPr>
            <w:t>Commonwealth</w:t>
          </w:r>
        </w:smartTag>
        <w:r>
          <w:rPr>
            <w:rFonts w:ascii="Arial" w:hAnsi="Arial" w:cs="Arial"/>
            <w:color w:val="000000"/>
            <w:sz w:val="19"/>
            <w:szCs w:val="19"/>
          </w:rPr>
          <w:t xml:space="preserve"> of </w:t>
        </w:r>
        <w:smartTag w:uri="urn:schemas-microsoft-com:office:smarttags" w:element="PlaceName">
          <w:r>
            <w:rPr>
              <w:rFonts w:ascii="Arial" w:hAnsi="Arial" w:cs="Arial"/>
              <w:color w:val="000000"/>
              <w:sz w:val="19"/>
              <w:szCs w:val="19"/>
            </w:rPr>
            <w:t>Virginia</w:t>
          </w:r>
        </w:smartTag>
      </w:smartTag>
      <w:r>
        <w:rPr>
          <w:rFonts w:ascii="Arial" w:hAnsi="Arial" w:cs="Arial"/>
          <w:color w:val="000000"/>
          <w:sz w:val="19"/>
          <w:szCs w:val="19"/>
        </w:rPr>
        <w:t>’s Auxiliary Grant Program. Requesting to become a provider does not constitute automatic acceptance into the Program. Upon receipt of your completed Application, Provider Agreement and a copy of the current license, processing of the enrollment may take up to 15 business days. Please keep a copy of the agreement for your records.</w:t>
      </w:r>
    </w:p>
    <w:p w14:paraId="135FAD48" w14:textId="77777777" w:rsidR="0088622D" w:rsidRPr="00CB3810" w:rsidRDefault="0088622D" w:rsidP="0088622D">
      <w:pPr>
        <w:rPr>
          <w:sz w:val="22"/>
        </w:rPr>
      </w:pPr>
      <w:r>
        <w:rPr>
          <w:sz w:val="22"/>
        </w:rPr>
        <w:br w:type="page"/>
      </w:r>
    </w:p>
    <w:p w14:paraId="5887714E" w14:textId="77777777" w:rsidR="0088622D" w:rsidRPr="00CB3810" w:rsidRDefault="0088622D" w:rsidP="0088622D">
      <w:pPr>
        <w:rPr>
          <w:sz w:val="22"/>
        </w:rPr>
      </w:pPr>
    </w:p>
    <w:p w14:paraId="5F12A87B" w14:textId="77777777" w:rsidR="0088622D" w:rsidRPr="008274D7" w:rsidRDefault="0088622D" w:rsidP="0088622D">
      <w:pPr>
        <w:spacing w:after="80"/>
        <w:jc w:val="center"/>
        <w:outlineLvl w:val="0"/>
        <w:rPr>
          <w:b/>
          <w:szCs w:val="24"/>
          <w:u w:val="single"/>
        </w:rPr>
      </w:pPr>
      <w:r w:rsidRPr="008274D7">
        <w:rPr>
          <w:b/>
          <w:sz w:val="22"/>
          <w:u w:val="single"/>
        </w:rPr>
        <w:t>Virginia Department for Aging and Rehabilitative Services</w:t>
      </w:r>
    </w:p>
    <w:p w14:paraId="69D66D25" w14:textId="77777777" w:rsidR="0088622D" w:rsidRPr="009E63C0" w:rsidRDefault="0088622D" w:rsidP="0088622D">
      <w:pPr>
        <w:autoSpaceDE w:val="0"/>
        <w:autoSpaceDN w:val="0"/>
        <w:adjustRightInd w:val="0"/>
        <w:jc w:val="center"/>
        <w:outlineLvl w:val="1"/>
        <w:rPr>
          <w:rFonts w:ascii="Times New Roman" w:hAnsi="Times New Roman" w:cs="Times New Roman"/>
          <w:sz w:val="23"/>
          <w:szCs w:val="23"/>
        </w:rPr>
      </w:pPr>
      <w:r w:rsidRPr="00CA7799">
        <w:rPr>
          <w:b/>
          <w:sz w:val="32"/>
          <w:szCs w:val="32"/>
        </w:rPr>
        <w:t xml:space="preserve">AUXILIARY GRANT </w:t>
      </w:r>
      <w:r w:rsidRPr="00CA5B12">
        <w:rPr>
          <w:b/>
          <w:bCs/>
          <w:sz w:val="20"/>
          <w:szCs w:val="20"/>
        </w:rPr>
        <w:t xml:space="preserve"> </w:t>
      </w:r>
    </w:p>
    <w:p w14:paraId="622604F3" w14:textId="77777777" w:rsidR="0088622D" w:rsidRDefault="0088622D" w:rsidP="0088622D">
      <w:pPr>
        <w:autoSpaceDE w:val="0"/>
        <w:autoSpaceDN w:val="0"/>
        <w:adjustRightInd w:val="0"/>
        <w:jc w:val="center"/>
        <w:rPr>
          <w:b/>
          <w:bCs/>
          <w:sz w:val="20"/>
          <w:szCs w:val="20"/>
        </w:rPr>
      </w:pPr>
      <w:r>
        <w:rPr>
          <w:b/>
          <w:bCs/>
          <w:sz w:val="20"/>
          <w:szCs w:val="20"/>
        </w:rPr>
        <w:t>Provider Information Section</w:t>
      </w:r>
    </w:p>
    <w:p w14:paraId="6798B651" w14:textId="77777777" w:rsidR="0088622D" w:rsidRDefault="0088622D" w:rsidP="0088622D">
      <w:pPr>
        <w:pStyle w:val="Heading6"/>
        <w:rPr>
          <w:rFonts w:cs="Arial"/>
          <w:b/>
          <w:bCs/>
          <w:sz w:val="19"/>
          <w:szCs w:val="19"/>
        </w:rPr>
      </w:pPr>
    </w:p>
    <w:p w14:paraId="68972BAC" w14:textId="77777777" w:rsidR="0088622D" w:rsidRDefault="0088622D" w:rsidP="0088622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3"/>
        <w:gridCol w:w="23"/>
        <w:gridCol w:w="7"/>
        <w:gridCol w:w="2745"/>
        <w:gridCol w:w="20"/>
        <w:gridCol w:w="2733"/>
        <w:gridCol w:w="1767"/>
      </w:tblGrid>
      <w:tr w:rsidR="0088622D" w:rsidRPr="00187CEF" w14:paraId="0592BF53" w14:textId="77777777" w:rsidTr="00E33515">
        <w:trPr>
          <w:cantSplit/>
        </w:trPr>
        <w:tc>
          <w:tcPr>
            <w:tcW w:w="10008" w:type="dxa"/>
            <w:gridSpan w:val="7"/>
            <w:tcBorders>
              <w:bottom w:val="single" w:sz="4" w:space="0" w:color="auto"/>
            </w:tcBorders>
          </w:tcPr>
          <w:p w14:paraId="0A73550E" w14:textId="77777777" w:rsidR="0088622D" w:rsidRPr="00187CEF" w:rsidRDefault="0088622D" w:rsidP="00E33515">
            <w:pPr>
              <w:jc w:val="center"/>
            </w:pPr>
          </w:p>
        </w:tc>
      </w:tr>
      <w:tr w:rsidR="0088622D" w:rsidRPr="00A241AA" w14:paraId="65C22B06" w14:textId="77777777" w:rsidTr="00E33515">
        <w:trPr>
          <w:cantSplit/>
        </w:trPr>
        <w:tc>
          <w:tcPr>
            <w:tcW w:w="10008" w:type="dxa"/>
            <w:gridSpan w:val="7"/>
            <w:shd w:val="clear" w:color="auto" w:fill="D9D9D9"/>
          </w:tcPr>
          <w:p w14:paraId="69C28055" w14:textId="77777777" w:rsidR="0088622D" w:rsidRPr="00A241AA" w:rsidRDefault="0088622D" w:rsidP="00E33515">
            <w:pPr>
              <w:rPr>
                <w:sz w:val="28"/>
                <w:szCs w:val="28"/>
              </w:rPr>
            </w:pPr>
            <w:bookmarkStart w:id="0" w:name="Text8"/>
            <w:r w:rsidRPr="00A241AA">
              <w:rPr>
                <w:b/>
                <w:sz w:val="28"/>
                <w:szCs w:val="28"/>
              </w:rPr>
              <w:t>1.   Facility Information</w:t>
            </w:r>
            <w:bookmarkEnd w:id="0"/>
          </w:p>
        </w:tc>
      </w:tr>
      <w:tr w:rsidR="0088622D" w:rsidRPr="00866B67" w14:paraId="680AF0FE" w14:textId="77777777" w:rsidTr="00E33515">
        <w:trPr>
          <w:cantSplit/>
        </w:trPr>
        <w:tc>
          <w:tcPr>
            <w:tcW w:w="2736" w:type="dxa"/>
            <w:gridSpan w:val="2"/>
          </w:tcPr>
          <w:p w14:paraId="64F95F77" w14:textId="77777777" w:rsidR="0088622D" w:rsidRPr="00C37B66" w:rsidRDefault="0088622D" w:rsidP="00E33515">
            <w:pPr>
              <w:rPr>
                <w:szCs w:val="24"/>
              </w:rPr>
            </w:pPr>
          </w:p>
          <w:p w14:paraId="4DD053B6" w14:textId="77777777" w:rsidR="0088622D" w:rsidRPr="00C37B66" w:rsidRDefault="0088622D" w:rsidP="00E33515">
            <w:pPr>
              <w:jc w:val="center"/>
              <w:rPr>
                <w:b/>
                <w:szCs w:val="24"/>
              </w:rPr>
            </w:pPr>
            <w:r w:rsidRPr="00C37B66">
              <w:rPr>
                <w:b/>
                <w:szCs w:val="24"/>
              </w:rPr>
              <w:t>Facility Name</w:t>
            </w:r>
          </w:p>
        </w:tc>
        <w:tc>
          <w:tcPr>
            <w:tcW w:w="7272" w:type="dxa"/>
            <w:gridSpan w:val="5"/>
          </w:tcPr>
          <w:p w14:paraId="4C285425" w14:textId="77777777" w:rsidR="0088622D" w:rsidRPr="00C37B66" w:rsidRDefault="0088622D" w:rsidP="00E33515">
            <w:pPr>
              <w:rPr>
                <w:szCs w:val="24"/>
              </w:rPr>
            </w:pPr>
          </w:p>
          <w:p w14:paraId="4230DFEA" w14:textId="24B8EDD9" w:rsidR="0088622D" w:rsidRPr="00C37B66" w:rsidRDefault="0088622D" w:rsidP="00E33515">
            <w:pPr>
              <w:rPr>
                <w:szCs w:val="24"/>
              </w:rPr>
            </w:pPr>
            <w:r w:rsidRPr="00C37B66">
              <w:rPr>
                <w:szCs w:val="24"/>
              </w:rPr>
              <w:t xml:space="preserve"> </w:t>
            </w:r>
          </w:p>
        </w:tc>
      </w:tr>
      <w:tr w:rsidR="0088622D" w:rsidRPr="00187CEF" w14:paraId="2895915B" w14:textId="77777777" w:rsidTr="00E33515">
        <w:trPr>
          <w:cantSplit/>
        </w:trPr>
        <w:tc>
          <w:tcPr>
            <w:tcW w:w="2743" w:type="dxa"/>
            <w:gridSpan w:val="3"/>
          </w:tcPr>
          <w:p w14:paraId="06CC2A13" w14:textId="77777777" w:rsidR="0088622D" w:rsidRPr="00C37B66" w:rsidRDefault="0088622D" w:rsidP="00E33515">
            <w:pPr>
              <w:jc w:val="center"/>
              <w:rPr>
                <w:b/>
                <w:szCs w:val="24"/>
              </w:rPr>
            </w:pPr>
            <w:r w:rsidRPr="00C37B66">
              <w:rPr>
                <w:b/>
                <w:szCs w:val="24"/>
              </w:rPr>
              <w:t>Address</w:t>
            </w:r>
          </w:p>
        </w:tc>
        <w:tc>
          <w:tcPr>
            <w:tcW w:w="7265" w:type="dxa"/>
            <w:gridSpan w:val="4"/>
          </w:tcPr>
          <w:p w14:paraId="6176E0A9" w14:textId="77777777" w:rsidR="0088622D" w:rsidRPr="00C37B66" w:rsidRDefault="0088622D" w:rsidP="00E33515">
            <w:pPr>
              <w:rPr>
                <w:szCs w:val="24"/>
              </w:rPr>
            </w:pPr>
            <w:r w:rsidRPr="00C37B66">
              <w:rPr>
                <w:szCs w:val="24"/>
              </w:rPr>
              <w:t xml:space="preserve"> </w:t>
            </w:r>
            <w:r w:rsidRPr="00C37B66">
              <w:rPr>
                <w:szCs w:val="24"/>
              </w:rPr>
              <w:fldChar w:fldCharType="begin">
                <w:ffData>
                  <w:name w:val="Text56"/>
                  <w:enabled/>
                  <w:calcOnExit w:val="0"/>
                  <w:textInput/>
                </w:ffData>
              </w:fldChar>
            </w:r>
            <w:bookmarkStart w:id="1" w:name="Text56"/>
            <w:r w:rsidRPr="00C37B66">
              <w:rPr>
                <w:szCs w:val="24"/>
              </w:rPr>
              <w:instrText xml:space="preserve"> FORMTEXT </w:instrText>
            </w:r>
            <w:r w:rsidRPr="00C37B66">
              <w:rPr>
                <w:szCs w:val="24"/>
              </w:rPr>
            </w:r>
            <w:r w:rsidRPr="00C37B66">
              <w:rPr>
                <w:szCs w:val="24"/>
              </w:rPr>
              <w:fldChar w:fldCharType="separate"/>
            </w:r>
            <w:r w:rsidRPr="00C37B66">
              <w:rPr>
                <w:szCs w:val="24"/>
              </w:rPr>
              <w:t> </w:t>
            </w:r>
            <w:r w:rsidRPr="00C37B66">
              <w:rPr>
                <w:szCs w:val="24"/>
              </w:rPr>
              <w:t> </w:t>
            </w:r>
            <w:r w:rsidRPr="00C37B66">
              <w:rPr>
                <w:szCs w:val="24"/>
              </w:rPr>
              <w:t> </w:t>
            </w:r>
            <w:r w:rsidRPr="00C37B66">
              <w:rPr>
                <w:szCs w:val="24"/>
              </w:rPr>
              <w:t> </w:t>
            </w:r>
            <w:r w:rsidRPr="00C37B66">
              <w:rPr>
                <w:szCs w:val="24"/>
              </w:rPr>
              <w:t> </w:t>
            </w:r>
            <w:r w:rsidRPr="00C37B66">
              <w:rPr>
                <w:szCs w:val="24"/>
              </w:rPr>
              <w:fldChar w:fldCharType="end"/>
            </w:r>
            <w:bookmarkEnd w:id="1"/>
          </w:p>
        </w:tc>
      </w:tr>
      <w:tr w:rsidR="0088622D" w:rsidRPr="00282C66" w14:paraId="0C482569" w14:textId="77777777" w:rsidTr="00E33515">
        <w:trPr>
          <w:cantSplit/>
        </w:trPr>
        <w:tc>
          <w:tcPr>
            <w:tcW w:w="2743" w:type="dxa"/>
            <w:gridSpan w:val="3"/>
          </w:tcPr>
          <w:p w14:paraId="0CF6215C" w14:textId="77777777" w:rsidR="0088622D" w:rsidRPr="00C37B66" w:rsidRDefault="0088622D" w:rsidP="00E33515">
            <w:pPr>
              <w:jc w:val="center"/>
              <w:rPr>
                <w:b/>
                <w:szCs w:val="24"/>
              </w:rPr>
            </w:pPr>
            <w:r w:rsidRPr="00C37B66">
              <w:rPr>
                <w:b/>
                <w:szCs w:val="24"/>
              </w:rPr>
              <w:t>City</w:t>
            </w:r>
          </w:p>
        </w:tc>
        <w:tc>
          <w:tcPr>
            <w:tcW w:w="2765" w:type="dxa"/>
            <w:gridSpan w:val="2"/>
          </w:tcPr>
          <w:p w14:paraId="596A7CF8" w14:textId="77777777" w:rsidR="0088622D" w:rsidRPr="00C37B66" w:rsidRDefault="0088622D" w:rsidP="00E33515">
            <w:pPr>
              <w:rPr>
                <w:b/>
                <w:szCs w:val="24"/>
              </w:rPr>
            </w:pPr>
            <w:r w:rsidRPr="00C37B66">
              <w:rPr>
                <w:b/>
                <w:szCs w:val="24"/>
              </w:rPr>
              <w:t xml:space="preserve"> </w:t>
            </w:r>
            <w:r w:rsidRPr="00C37B66">
              <w:rPr>
                <w:b/>
                <w:szCs w:val="24"/>
              </w:rPr>
              <w:fldChar w:fldCharType="begin">
                <w:ffData>
                  <w:name w:val="Text57"/>
                  <w:enabled/>
                  <w:calcOnExit w:val="0"/>
                  <w:textInput/>
                </w:ffData>
              </w:fldChar>
            </w:r>
            <w:bookmarkStart w:id="2" w:name="Text57"/>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2"/>
            <w:r w:rsidRPr="00C37B66">
              <w:rPr>
                <w:b/>
                <w:szCs w:val="24"/>
              </w:rPr>
              <w:t xml:space="preserve"> </w:t>
            </w:r>
          </w:p>
        </w:tc>
        <w:tc>
          <w:tcPr>
            <w:tcW w:w="2733" w:type="dxa"/>
          </w:tcPr>
          <w:p w14:paraId="654918EC" w14:textId="77777777" w:rsidR="0088622D" w:rsidRPr="00C37B66" w:rsidRDefault="0088622D" w:rsidP="00E33515">
            <w:pPr>
              <w:rPr>
                <w:b/>
                <w:szCs w:val="24"/>
              </w:rPr>
            </w:pPr>
            <w:r w:rsidRPr="00C37B66">
              <w:rPr>
                <w:b/>
                <w:szCs w:val="24"/>
              </w:rPr>
              <w:t xml:space="preserve">State  </w:t>
            </w:r>
            <w:r w:rsidRPr="00C37B66">
              <w:rPr>
                <w:b/>
                <w:szCs w:val="24"/>
              </w:rPr>
              <w:fldChar w:fldCharType="begin">
                <w:ffData>
                  <w:name w:val="Text58"/>
                  <w:enabled/>
                  <w:calcOnExit w:val="0"/>
                  <w:textInput/>
                </w:ffData>
              </w:fldChar>
            </w:r>
            <w:bookmarkStart w:id="3" w:name="Text58"/>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3"/>
          </w:p>
        </w:tc>
        <w:tc>
          <w:tcPr>
            <w:tcW w:w="1767" w:type="dxa"/>
          </w:tcPr>
          <w:p w14:paraId="404E05FA" w14:textId="77777777" w:rsidR="0088622D" w:rsidRPr="00C37B66" w:rsidRDefault="0088622D" w:rsidP="00E33515">
            <w:pPr>
              <w:rPr>
                <w:b/>
                <w:szCs w:val="24"/>
              </w:rPr>
            </w:pPr>
            <w:r w:rsidRPr="00C37B66">
              <w:rPr>
                <w:b/>
                <w:szCs w:val="24"/>
              </w:rPr>
              <w:t xml:space="preserve">Zip  </w:t>
            </w:r>
            <w:r w:rsidRPr="00C37B66">
              <w:rPr>
                <w:b/>
                <w:szCs w:val="24"/>
              </w:rPr>
              <w:fldChar w:fldCharType="begin">
                <w:ffData>
                  <w:name w:val="Text59"/>
                  <w:enabled/>
                  <w:calcOnExit w:val="0"/>
                  <w:textInput/>
                </w:ffData>
              </w:fldChar>
            </w:r>
            <w:bookmarkStart w:id="4" w:name="Text59"/>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4"/>
          </w:p>
        </w:tc>
      </w:tr>
      <w:tr w:rsidR="0088622D" w:rsidRPr="00187CEF" w14:paraId="59CCD91E" w14:textId="77777777" w:rsidTr="00E33515">
        <w:trPr>
          <w:cantSplit/>
        </w:trPr>
        <w:tc>
          <w:tcPr>
            <w:tcW w:w="2743" w:type="dxa"/>
            <w:gridSpan w:val="3"/>
          </w:tcPr>
          <w:p w14:paraId="46CFDB9A" w14:textId="77777777" w:rsidR="0088622D" w:rsidRPr="00C37B66" w:rsidRDefault="0088622D" w:rsidP="00E33515">
            <w:pPr>
              <w:pStyle w:val="Header"/>
              <w:tabs>
                <w:tab w:val="clear" w:pos="4320"/>
                <w:tab w:val="clear" w:pos="8640"/>
              </w:tabs>
              <w:rPr>
                <w:rFonts w:ascii="Arial" w:hAnsi="Arial" w:cs="Arial"/>
                <w:b/>
                <w:szCs w:val="24"/>
              </w:rPr>
            </w:pPr>
            <w:r w:rsidRPr="00C37B66">
              <w:rPr>
                <w:rFonts w:ascii="Arial" w:hAnsi="Arial" w:cs="Arial"/>
                <w:b/>
                <w:szCs w:val="24"/>
              </w:rPr>
              <w:t>Telephone Number</w:t>
            </w:r>
          </w:p>
        </w:tc>
        <w:tc>
          <w:tcPr>
            <w:tcW w:w="2765" w:type="dxa"/>
            <w:gridSpan w:val="2"/>
          </w:tcPr>
          <w:p w14:paraId="2F286E1A" w14:textId="77777777" w:rsidR="0088622D" w:rsidRPr="00C37B66" w:rsidRDefault="0088622D" w:rsidP="00E33515">
            <w:pPr>
              <w:pStyle w:val="Header"/>
              <w:tabs>
                <w:tab w:val="clear" w:pos="4320"/>
                <w:tab w:val="clear" w:pos="8640"/>
              </w:tabs>
              <w:rPr>
                <w:rFonts w:ascii="Arial" w:hAnsi="Arial" w:cs="Arial"/>
                <w:szCs w:val="24"/>
              </w:rPr>
            </w:pPr>
            <w:r w:rsidRPr="00C37B66">
              <w:rPr>
                <w:rFonts w:ascii="Arial" w:hAnsi="Arial" w:cs="Arial"/>
                <w:szCs w:val="24"/>
              </w:rPr>
              <w:t xml:space="preserve"> </w:t>
            </w:r>
            <w:r w:rsidRPr="00C37B66">
              <w:rPr>
                <w:rFonts w:ascii="Arial" w:hAnsi="Arial" w:cs="Arial"/>
                <w:szCs w:val="24"/>
              </w:rPr>
              <w:fldChar w:fldCharType="begin">
                <w:ffData>
                  <w:name w:val="Text60"/>
                  <w:enabled/>
                  <w:calcOnExit w:val="0"/>
                  <w:textInput/>
                </w:ffData>
              </w:fldChar>
            </w:r>
            <w:bookmarkStart w:id="5" w:name="Text60"/>
            <w:r w:rsidRPr="00C37B66">
              <w:rPr>
                <w:rFonts w:ascii="Arial" w:hAnsi="Arial" w:cs="Arial"/>
                <w:szCs w:val="24"/>
              </w:rPr>
              <w:instrText xml:space="preserve"> FORMTEXT </w:instrText>
            </w:r>
            <w:r w:rsidRPr="00C37B66">
              <w:rPr>
                <w:rFonts w:ascii="Arial" w:hAnsi="Arial" w:cs="Arial"/>
                <w:szCs w:val="24"/>
              </w:rPr>
            </w:r>
            <w:r w:rsidRPr="00C37B66">
              <w:rPr>
                <w:rFonts w:ascii="Arial" w:hAnsi="Arial" w:cs="Arial"/>
                <w:szCs w:val="24"/>
              </w:rPr>
              <w:fldChar w:fldCharType="separate"/>
            </w:r>
            <w:r w:rsidRPr="00C37B66">
              <w:rPr>
                <w:rFonts w:ascii="Arial" w:hAnsi="Arial" w:cs="Arial"/>
                <w:noProof/>
                <w:szCs w:val="24"/>
              </w:rPr>
              <w:t> </w:t>
            </w:r>
            <w:r w:rsidRPr="00C37B66">
              <w:rPr>
                <w:rFonts w:ascii="Arial" w:hAnsi="Arial" w:cs="Arial"/>
                <w:noProof/>
                <w:szCs w:val="24"/>
              </w:rPr>
              <w:t> </w:t>
            </w:r>
            <w:r w:rsidRPr="00C37B66">
              <w:rPr>
                <w:rFonts w:ascii="Arial" w:hAnsi="Arial" w:cs="Arial"/>
                <w:noProof/>
                <w:szCs w:val="24"/>
              </w:rPr>
              <w:t> </w:t>
            </w:r>
            <w:r w:rsidRPr="00C37B66">
              <w:rPr>
                <w:rFonts w:ascii="Arial" w:hAnsi="Arial" w:cs="Arial"/>
                <w:noProof/>
                <w:szCs w:val="24"/>
              </w:rPr>
              <w:t> </w:t>
            </w:r>
            <w:r w:rsidRPr="00C37B66">
              <w:rPr>
                <w:rFonts w:ascii="Arial" w:hAnsi="Arial" w:cs="Arial"/>
                <w:noProof/>
                <w:szCs w:val="24"/>
              </w:rPr>
              <w:t> </w:t>
            </w:r>
            <w:r w:rsidRPr="00C37B66">
              <w:rPr>
                <w:rFonts w:ascii="Arial" w:hAnsi="Arial" w:cs="Arial"/>
                <w:szCs w:val="24"/>
              </w:rPr>
              <w:fldChar w:fldCharType="end"/>
            </w:r>
            <w:bookmarkEnd w:id="5"/>
          </w:p>
        </w:tc>
        <w:tc>
          <w:tcPr>
            <w:tcW w:w="4500" w:type="dxa"/>
            <w:gridSpan w:val="2"/>
          </w:tcPr>
          <w:p w14:paraId="3D14960A" w14:textId="77777777" w:rsidR="0088622D" w:rsidRPr="00C37B66" w:rsidRDefault="0088622D" w:rsidP="00E33515">
            <w:pPr>
              <w:pStyle w:val="Header"/>
              <w:rPr>
                <w:rFonts w:ascii="Arial" w:hAnsi="Arial" w:cs="Arial"/>
                <w:szCs w:val="24"/>
              </w:rPr>
            </w:pPr>
          </w:p>
        </w:tc>
      </w:tr>
      <w:tr w:rsidR="0088622D" w:rsidRPr="00187CEF" w14:paraId="70B46999" w14:textId="77777777" w:rsidTr="00E33515">
        <w:trPr>
          <w:cantSplit/>
        </w:trPr>
        <w:tc>
          <w:tcPr>
            <w:tcW w:w="2743" w:type="dxa"/>
            <w:gridSpan w:val="3"/>
          </w:tcPr>
          <w:p w14:paraId="22B24BC9" w14:textId="77777777" w:rsidR="0088622D" w:rsidRPr="00C37B66" w:rsidRDefault="0088622D" w:rsidP="00E33515">
            <w:pPr>
              <w:jc w:val="center"/>
              <w:rPr>
                <w:b/>
                <w:szCs w:val="24"/>
              </w:rPr>
            </w:pPr>
            <w:r w:rsidRPr="00C37B66">
              <w:rPr>
                <w:b/>
                <w:szCs w:val="24"/>
              </w:rPr>
              <w:t>City or County</w:t>
            </w:r>
          </w:p>
        </w:tc>
        <w:tc>
          <w:tcPr>
            <w:tcW w:w="2765" w:type="dxa"/>
            <w:gridSpan w:val="2"/>
          </w:tcPr>
          <w:p w14:paraId="2D122979" w14:textId="77777777" w:rsidR="0088622D" w:rsidRPr="00C37B66" w:rsidRDefault="0088622D" w:rsidP="00E33515">
            <w:pPr>
              <w:rPr>
                <w:szCs w:val="24"/>
              </w:rPr>
            </w:pPr>
            <w:r w:rsidRPr="00C37B66">
              <w:rPr>
                <w:szCs w:val="24"/>
              </w:rPr>
              <w:t xml:space="preserve"> </w:t>
            </w:r>
            <w:r w:rsidRPr="00C37B66">
              <w:rPr>
                <w:szCs w:val="24"/>
              </w:rPr>
              <w:fldChar w:fldCharType="begin">
                <w:ffData>
                  <w:name w:val="Text61"/>
                  <w:enabled/>
                  <w:calcOnExit w:val="0"/>
                  <w:textInput/>
                </w:ffData>
              </w:fldChar>
            </w:r>
            <w:bookmarkStart w:id="6" w:name="Text61"/>
            <w:r w:rsidRPr="00C37B66">
              <w:rPr>
                <w:szCs w:val="24"/>
              </w:rPr>
              <w:instrText xml:space="preserve"> FORMTEXT </w:instrText>
            </w:r>
            <w:r w:rsidRPr="00C37B66">
              <w:rPr>
                <w:szCs w:val="24"/>
              </w:rPr>
            </w:r>
            <w:r w:rsidRPr="00C37B66">
              <w:rPr>
                <w:szCs w:val="24"/>
              </w:rPr>
              <w:fldChar w:fldCharType="separate"/>
            </w:r>
            <w:r w:rsidRPr="00C37B66">
              <w:rPr>
                <w:noProof/>
                <w:szCs w:val="24"/>
              </w:rPr>
              <w:t> </w:t>
            </w:r>
            <w:r w:rsidRPr="00C37B66">
              <w:rPr>
                <w:noProof/>
                <w:szCs w:val="24"/>
              </w:rPr>
              <w:t> </w:t>
            </w:r>
            <w:r w:rsidRPr="00C37B66">
              <w:rPr>
                <w:noProof/>
                <w:szCs w:val="24"/>
              </w:rPr>
              <w:t> </w:t>
            </w:r>
            <w:r w:rsidRPr="00C37B66">
              <w:rPr>
                <w:noProof/>
                <w:szCs w:val="24"/>
              </w:rPr>
              <w:t> </w:t>
            </w:r>
            <w:r w:rsidRPr="00C37B66">
              <w:rPr>
                <w:noProof/>
                <w:szCs w:val="24"/>
              </w:rPr>
              <w:t> </w:t>
            </w:r>
            <w:r w:rsidRPr="00C37B66">
              <w:rPr>
                <w:szCs w:val="24"/>
              </w:rPr>
              <w:fldChar w:fldCharType="end"/>
            </w:r>
            <w:bookmarkEnd w:id="6"/>
          </w:p>
        </w:tc>
        <w:tc>
          <w:tcPr>
            <w:tcW w:w="4500" w:type="dxa"/>
            <w:gridSpan w:val="2"/>
          </w:tcPr>
          <w:p w14:paraId="2CCDDD6D" w14:textId="77777777" w:rsidR="0088622D" w:rsidRPr="00C37B66" w:rsidRDefault="0088622D" w:rsidP="00E33515">
            <w:pPr>
              <w:rPr>
                <w:szCs w:val="24"/>
              </w:rPr>
            </w:pPr>
          </w:p>
        </w:tc>
      </w:tr>
      <w:tr w:rsidR="0088622D" w:rsidRPr="00282C66" w14:paraId="518BE676" w14:textId="77777777" w:rsidTr="00E33515">
        <w:trPr>
          <w:cantSplit/>
        </w:trPr>
        <w:tc>
          <w:tcPr>
            <w:tcW w:w="10008" w:type="dxa"/>
            <w:gridSpan w:val="7"/>
          </w:tcPr>
          <w:p w14:paraId="54440BF7" w14:textId="77777777" w:rsidR="0088622D" w:rsidRPr="00C37B66" w:rsidRDefault="0088622D" w:rsidP="00E33515">
            <w:pPr>
              <w:pStyle w:val="Header"/>
              <w:tabs>
                <w:tab w:val="clear" w:pos="4320"/>
                <w:tab w:val="clear" w:pos="8640"/>
              </w:tabs>
              <w:rPr>
                <w:rFonts w:ascii="Arial" w:hAnsi="Arial" w:cs="Arial"/>
                <w:szCs w:val="24"/>
              </w:rPr>
            </w:pPr>
          </w:p>
        </w:tc>
      </w:tr>
      <w:tr w:rsidR="0088622D" w:rsidRPr="00187CEF" w14:paraId="65B91F12" w14:textId="77777777" w:rsidTr="00E33515">
        <w:trPr>
          <w:cantSplit/>
        </w:trPr>
        <w:tc>
          <w:tcPr>
            <w:tcW w:w="10008" w:type="dxa"/>
            <w:gridSpan w:val="7"/>
          </w:tcPr>
          <w:p w14:paraId="7F150DA3" w14:textId="77777777" w:rsidR="0088622D" w:rsidRPr="00C37B66" w:rsidRDefault="0088622D" w:rsidP="00E33515">
            <w:pPr>
              <w:rPr>
                <w:szCs w:val="24"/>
              </w:rPr>
            </w:pPr>
            <w:r>
              <w:rPr>
                <w:b/>
                <w:szCs w:val="24"/>
              </w:rPr>
              <w:t>Mailing A</w:t>
            </w:r>
            <w:r w:rsidRPr="00C37B66">
              <w:rPr>
                <w:b/>
                <w:szCs w:val="24"/>
              </w:rPr>
              <w:t xml:space="preserve">ddress (If different) </w:t>
            </w:r>
            <w:r w:rsidRPr="00C37B66">
              <w:rPr>
                <w:b/>
                <w:szCs w:val="24"/>
              </w:rPr>
              <w:fldChar w:fldCharType="begin">
                <w:ffData>
                  <w:name w:val="Text62"/>
                  <w:enabled/>
                  <w:calcOnExit w:val="0"/>
                  <w:textInput/>
                </w:ffData>
              </w:fldChar>
            </w:r>
            <w:bookmarkStart w:id="7" w:name="Text62"/>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7"/>
            <w:r w:rsidRPr="00C37B66">
              <w:rPr>
                <w:b/>
                <w:szCs w:val="24"/>
              </w:rPr>
              <w:t xml:space="preserve"> </w:t>
            </w:r>
          </w:p>
        </w:tc>
      </w:tr>
      <w:tr w:rsidR="0088622D" w:rsidRPr="00187CEF" w14:paraId="19333479" w14:textId="77777777" w:rsidTr="00E33515">
        <w:trPr>
          <w:cantSplit/>
        </w:trPr>
        <w:tc>
          <w:tcPr>
            <w:tcW w:w="2713" w:type="dxa"/>
          </w:tcPr>
          <w:p w14:paraId="09E9F54C" w14:textId="77777777" w:rsidR="0088622D" w:rsidRPr="00C37B66" w:rsidRDefault="0088622D" w:rsidP="00E33515">
            <w:pPr>
              <w:jc w:val="center"/>
              <w:rPr>
                <w:b/>
                <w:szCs w:val="24"/>
              </w:rPr>
            </w:pPr>
            <w:r w:rsidRPr="00C37B66">
              <w:rPr>
                <w:b/>
                <w:szCs w:val="24"/>
              </w:rPr>
              <w:t>City</w:t>
            </w:r>
          </w:p>
        </w:tc>
        <w:tc>
          <w:tcPr>
            <w:tcW w:w="2775" w:type="dxa"/>
            <w:gridSpan w:val="3"/>
          </w:tcPr>
          <w:p w14:paraId="6F740C78" w14:textId="77777777" w:rsidR="0088622D" w:rsidRPr="00C37B66" w:rsidRDefault="0088622D" w:rsidP="00E33515">
            <w:pPr>
              <w:rPr>
                <w:szCs w:val="24"/>
              </w:rPr>
            </w:pPr>
            <w:r w:rsidRPr="00C37B66">
              <w:rPr>
                <w:szCs w:val="24"/>
              </w:rPr>
              <w:t xml:space="preserve"> </w:t>
            </w:r>
            <w:r w:rsidRPr="00C37B66">
              <w:rPr>
                <w:szCs w:val="24"/>
              </w:rPr>
              <w:fldChar w:fldCharType="begin">
                <w:ffData>
                  <w:name w:val="Text63"/>
                  <w:enabled/>
                  <w:calcOnExit w:val="0"/>
                  <w:textInput/>
                </w:ffData>
              </w:fldChar>
            </w:r>
            <w:bookmarkStart w:id="8" w:name="Text63"/>
            <w:r w:rsidRPr="00C37B66">
              <w:rPr>
                <w:szCs w:val="24"/>
              </w:rPr>
              <w:instrText xml:space="preserve"> FORMTEXT </w:instrText>
            </w:r>
            <w:r w:rsidRPr="00C37B66">
              <w:rPr>
                <w:szCs w:val="24"/>
              </w:rPr>
            </w:r>
            <w:r w:rsidRPr="00C37B66">
              <w:rPr>
                <w:szCs w:val="24"/>
              </w:rPr>
              <w:fldChar w:fldCharType="separate"/>
            </w:r>
            <w:r w:rsidRPr="00C37B66">
              <w:rPr>
                <w:noProof/>
                <w:szCs w:val="24"/>
              </w:rPr>
              <w:t> </w:t>
            </w:r>
            <w:r w:rsidRPr="00C37B66">
              <w:rPr>
                <w:noProof/>
                <w:szCs w:val="24"/>
              </w:rPr>
              <w:t> </w:t>
            </w:r>
            <w:r w:rsidRPr="00C37B66">
              <w:rPr>
                <w:noProof/>
                <w:szCs w:val="24"/>
              </w:rPr>
              <w:t> </w:t>
            </w:r>
            <w:r w:rsidRPr="00C37B66">
              <w:rPr>
                <w:noProof/>
                <w:szCs w:val="24"/>
              </w:rPr>
              <w:t> </w:t>
            </w:r>
            <w:r w:rsidRPr="00C37B66">
              <w:rPr>
                <w:noProof/>
                <w:szCs w:val="24"/>
              </w:rPr>
              <w:t> </w:t>
            </w:r>
            <w:r w:rsidRPr="00C37B66">
              <w:rPr>
                <w:szCs w:val="24"/>
              </w:rPr>
              <w:fldChar w:fldCharType="end"/>
            </w:r>
            <w:bookmarkEnd w:id="8"/>
          </w:p>
        </w:tc>
        <w:tc>
          <w:tcPr>
            <w:tcW w:w="2753" w:type="dxa"/>
            <w:gridSpan w:val="2"/>
          </w:tcPr>
          <w:p w14:paraId="520F49B5" w14:textId="77777777" w:rsidR="0088622D" w:rsidRPr="00C37B66" w:rsidRDefault="0088622D" w:rsidP="00E33515">
            <w:pPr>
              <w:rPr>
                <w:szCs w:val="24"/>
              </w:rPr>
            </w:pPr>
            <w:r w:rsidRPr="00C37B66">
              <w:rPr>
                <w:b/>
                <w:szCs w:val="24"/>
              </w:rPr>
              <w:t xml:space="preserve"> State</w:t>
            </w:r>
            <w:r w:rsidRPr="00C37B66">
              <w:rPr>
                <w:szCs w:val="24"/>
              </w:rPr>
              <w:t xml:space="preserve">  </w:t>
            </w:r>
            <w:r w:rsidRPr="00C37B66">
              <w:rPr>
                <w:szCs w:val="24"/>
              </w:rPr>
              <w:fldChar w:fldCharType="begin">
                <w:ffData>
                  <w:name w:val="Text64"/>
                  <w:enabled/>
                  <w:calcOnExit w:val="0"/>
                  <w:textInput/>
                </w:ffData>
              </w:fldChar>
            </w:r>
            <w:bookmarkStart w:id="9" w:name="Text64"/>
            <w:r w:rsidRPr="00C37B66">
              <w:rPr>
                <w:szCs w:val="24"/>
              </w:rPr>
              <w:instrText xml:space="preserve"> FORMTEXT </w:instrText>
            </w:r>
            <w:r w:rsidRPr="00C37B66">
              <w:rPr>
                <w:szCs w:val="24"/>
              </w:rPr>
            </w:r>
            <w:r w:rsidRPr="00C37B66">
              <w:rPr>
                <w:szCs w:val="24"/>
              </w:rPr>
              <w:fldChar w:fldCharType="separate"/>
            </w:r>
            <w:r w:rsidRPr="00C37B66">
              <w:rPr>
                <w:noProof/>
                <w:szCs w:val="24"/>
              </w:rPr>
              <w:t> </w:t>
            </w:r>
            <w:r w:rsidRPr="00C37B66">
              <w:rPr>
                <w:noProof/>
                <w:szCs w:val="24"/>
              </w:rPr>
              <w:t> </w:t>
            </w:r>
            <w:r w:rsidRPr="00C37B66">
              <w:rPr>
                <w:noProof/>
                <w:szCs w:val="24"/>
              </w:rPr>
              <w:t> </w:t>
            </w:r>
            <w:r w:rsidRPr="00C37B66">
              <w:rPr>
                <w:noProof/>
                <w:szCs w:val="24"/>
              </w:rPr>
              <w:t> </w:t>
            </w:r>
            <w:r w:rsidRPr="00C37B66">
              <w:rPr>
                <w:noProof/>
                <w:szCs w:val="24"/>
              </w:rPr>
              <w:t> </w:t>
            </w:r>
            <w:r w:rsidRPr="00C37B66">
              <w:rPr>
                <w:szCs w:val="24"/>
              </w:rPr>
              <w:fldChar w:fldCharType="end"/>
            </w:r>
            <w:bookmarkEnd w:id="9"/>
          </w:p>
        </w:tc>
        <w:tc>
          <w:tcPr>
            <w:tcW w:w="1767" w:type="dxa"/>
          </w:tcPr>
          <w:p w14:paraId="2F8B972C" w14:textId="77777777" w:rsidR="0088622D" w:rsidRPr="00C37B66" w:rsidRDefault="0088622D" w:rsidP="00E33515">
            <w:pPr>
              <w:rPr>
                <w:szCs w:val="24"/>
              </w:rPr>
            </w:pPr>
            <w:r w:rsidRPr="00C37B66">
              <w:rPr>
                <w:b/>
                <w:szCs w:val="24"/>
              </w:rPr>
              <w:t>Zip</w:t>
            </w:r>
            <w:r w:rsidRPr="00C37B66">
              <w:rPr>
                <w:szCs w:val="24"/>
              </w:rPr>
              <w:t xml:space="preserve">  </w:t>
            </w:r>
            <w:r w:rsidRPr="00C37B66">
              <w:rPr>
                <w:szCs w:val="24"/>
              </w:rPr>
              <w:fldChar w:fldCharType="begin">
                <w:ffData>
                  <w:name w:val="Text65"/>
                  <w:enabled/>
                  <w:calcOnExit w:val="0"/>
                  <w:textInput/>
                </w:ffData>
              </w:fldChar>
            </w:r>
            <w:bookmarkStart w:id="10" w:name="Text65"/>
            <w:r w:rsidRPr="00C37B66">
              <w:rPr>
                <w:szCs w:val="24"/>
              </w:rPr>
              <w:instrText xml:space="preserve"> FORMTEXT </w:instrText>
            </w:r>
            <w:r w:rsidRPr="00C37B66">
              <w:rPr>
                <w:szCs w:val="24"/>
              </w:rPr>
            </w:r>
            <w:r w:rsidRPr="00C37B66">
              <w:rPr>
                <w:szCs w:val="24"/>
              </w:rPr>
              <w:fldChar w:fldCharType="separate"/>
            </w:r>
            <w:r w:rsidRPr="00C37B66">
              <w:rPr>
                <w:noProof/>
                <w:szCs w:val="24"/>
              </w:rPr>
              <w:t> </w:t>
            </w:r>
            <w:r w:rsidRPr="00C37B66">
              <w:rPr>
                <w:noProof/>
                <w:szCs w:val="24"/>
              </w:rPr>
              <w:t> </w:t>
            </w:r>
            <w:r w:rsidRPr="00C37B66">
              <w:rPr>
                <w:noProof/>
                <w:szCs w:val="24"/>
              </w:rPr>
              <w:t> </w:t>
            </w:r>
            <w:r w:rsidRPr="00C37B66">
              <w:rPr>
                <w:noProof/>
                <w:szCs w:val="24"/>
              </w:rPr>
              <w:t> </w:t>
            </w:r>
            <w:r w:rsidRPr="00C37B66">
              <w:rPr>
                <w:noProof/>
                <w:szCs w:val="24"/>
              </w:rPr>
              <w:t> </w:t>
            </w:r>
            <w:r w:rsidRPr="00C37B66">
              <w:rPr>
                <w:szCs w:val="24"/>
              </w:rPr>
              <w:fldChar w:fldCharType="end"/>
            </w:r>
            <w:bookmarkEnd w:id="10"/>
          </w:p>
        </w:tc>
      </w:tr>
      <w:tr w:rsidR="0088622D" w:rsidRPr="00187CEF" w14:paraId="3EDEF7B2" w14:textId="77777777" w:rsidTr="00E33515">
        <w:trPr>
          <w:cantSplit/>
        </w:trPr>
        <w:tc>
          <w:tcPr>
            <w:tcW w:w="2713" w:type="dxa"/>
            <w:tcBorders>
              <w:bottom w:val="single" w:sz="4" w:space="0" w:color="auto"/>
            </w:tcBorders>
          </w:tcPr>
          <w:p w14:paraId="5C70D65B" w14:textId="77777777" w:rsidR="0088622D" w:rsidRPr="00C37B66" w:rsidRDefault="0088622D" w:rsidP="00E33515">
            <w:pPr>
              <w:jc w:val="center"/>
              <w:rPr>
                <w:b/>
                <w:szCs w:val="24"/>
              </w:rPr>
            </w:pPr>
          </w:p>
        </w:tc>
        <w:tc>
          <w:tcPr>
            <w:tcW w:w="2775" w:type="dxa"/>
            <w:gridSpan w:val="3"/>
            <w:tcBorders>
              <w:bottom w:val="single" w:sz="4" w:space="0" w:color="auto"/>
            </w:tcBorders>
          </w:tcPr>
          <w:p w14:paraId="6FDC3713" w14:textId="77777777" w:rsidR="0088622D" w:rsidRPr="00C37B66" w:rsidRDefault="0088622D" w:rsidP="00E33515">
            <w:pPr>
              <w:rPr>
                <w:szCs w:val="24"/>
              </w:rPr>
            </w:pPr>
          </w:p>
        </w:tc>
        <w:tc>
          <w:tcPr>
            <w:tcW w:w="2753" w:type="dxa"/>
            <w:gridSpan w:val="2"/>
            <w:tcBorders>
              <w:bottom w:val="single" w:sz="4" w:space="0" w:color="auto"/>
            </w:tcBorders>
          </w:tcPr>
          <w:p w14:paraId="6E39C1D2" w14:textId="77777777" w:rsidR="0088622D" w:rsidRPr="00C37B66" w:rsidRDefault="0088622D" w:rsidP="00E33515">
            <w:pPr>
              <w:rPr>
                <w:b/>
                <w:szCs w:val="24"/>
              </w:rPr>
            </w:pPr>
          </w:p>
        </w:tc>
        <w:tc>
          <w:tcPr>
            <w:tcW w:w="1767" w:type="dxa"/>
            <w:tcBorders>
              <w:bottom w:val="single" w:sz="4" w:space="0" w:color="auto"/>
            </w:tcBorders>
          </w:tcPr>
          <w:p w14:paraId="38CD811D" w14:textId="77777777" w:rsidR="0088622D" w:rsidRPr="00C37B66" w:rsidRDefault="0088622D" w:rsidP="00E33515">
            <w:pPr>
              <w:rPr>
                <w:b/>
                <w:szCs w:val="24"/>
              </w:rPr>
            </w:pPr>
          </w:p>
        </w:tc>
      </w:tr>
      <w:tr w:rsidR="0088622D" w:rsidRPr="00187CEF" w14:paraId="1B06C9CD" w14:textId="77777777" w:rsidTr="00E33515">
        <w:trPr>
          <w:cantSplit/>
        </w:trPr>
        <w:tc>
          <w:tcPr>
            <w:tcW w:w="10008" w:type="dxa"/>
            <w:gridSpan w:val="7"/>
            <w:shd w:val="clear" w:color="auto" w:fill="D9D9D9"/>
          </w:tcPr>
          <w:p w14:paraId="0AD1506B" w14:textId="77777777" w:rsidR="0088622D" w:rsidRPr="00C37B66" w:rsidRDefault="0088622D" w:rsidP="00E33515">
            <w:pPr>
              <w:rPr>
                <w:b/>
                <w:sz w:val="28"/>
                <w:szCs w:val="28"/>
              </w:rPr>
            </w:pPr>
            <w:r w:rsidRPr="00C37B66">
              <w:rPr>
                <w:b/>
                <w:sz w:val="28"/>
                <w:szCs w:val="28"/>
              </w:rPr>
              <w:t xml:space="preserve">2. </w:t>
            </w:r>
            <w:r>
              <w:rPr>
                <w:b/>
                <w:sz w:val="28"/>
                <w:szCs w:val="28"/>
              </w:rPr>
              <w:t xml:space="preserve">Facility </w:t>
            </w:r>
            <w:r w:rsidRPr="00C37B66">
              <w:rPr>
                <w:b/>
                <w:sz w:val="28"/>
                <w:szCs w:val="28"/>
              </w:rPr>
              <w:t>Contact Information</w:t>
            </w:r>
          </w:p>
        </w:tc>
      </w:tr>
      <w:tr w:rsidR="0088622D" w:rsidRPr="00187CEF" w14:paraId="562D1A85" w14:textId="77777777" w:rsidTr="00E33515">
        <w:trPr>
          <w:cantSplit/>
        </w:trPr>
        <w:tc>
          <w:tcPr>
            <w:tcW w:w="5488" w:type="dxa"/>
            <w:gridSpan w:val="4"/>
          </w:tcPr>
          <w:p w14:paraId="6E788866" w14:textId="77777777" w:rsidR="0088622D" w:rsidRPr="00C37B66" w:rsidRDefault="0088622D" w:rsidP="00E33515">
            <w:pPr>
              <w:rPr>
                <w:szCs w:val="24"/>
              </w:rPr>
            </w:pPr>
            <w:r w:rsidRPr="00C37B66">
              <w:rPr>
                <w:b/>
                <w:szCs w:val="24"/>
              </w:rPr>
              <w:t xml:space="preserve">Name: </w:t>
            </w:r>
            <w:r w:rsidRPr="00C37B66">
              <w:rPr>
                <w:b/>
                <w:szCs w:val="24"/>
              </w:rPr>
              <w:fldChar w:fldCharType="begin">
                <w:ffData>
                  <w:name w:val="Text239"/>
                  <w:enabled/>
                  <w:calcOnExit w:val="0"/>
                  <w:textInput/>
                </w:ffData>
              </w:fldChar>
            </w:r>
            <w:bookmarkStart w:id="11" w:name="Text239"/>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11"/>
          </w:p>
        </w:tc>
        <w:tc>
          <w:tcPr>
            <w:tcW w:w="4520" w:type="dxa"/>
            <w:gridSpan w:val="3"/>
          </w:tcPr>
          <w:p w14:paraId="2115A379" w14:textId="77777777" w:rsidR="0088622D" w:rsidRPr="00C37B66" w:rsidRDefault="0088622D" w:rsidP="00E33515">
            <w:pPr>
              <w:rPr>
                <w:b/>
                <w:szCs w:val="24"/>
              </w:rPr>
            </w:pPr>
            <w:r w:rsidRPr="00C37B66">
              <w:rPr>
                <w:b/>
                <w:szCs w:val="24"/>
              </w:rPr>
              <w:t xml:space="preserve">Title: </w:t>
            </w:r>
            <w:r w:rsidRPr="00C37B66">
              <w:rPr>
                <w:b/>
                <w:szCs w:val="24"/>
              </w:rPr>
              <w:fldChar w:fldCharType="begin">
                <w:ffData>
                  <w:name w:val="Text240"/>
                  <w:enabled/>
                  <w:calcOnExit w:val="0"/>
                  <w:textInput/>
                </w:ffData>
              </w:fldChar>
            </w:r>
            <w:bookmarkStart w:id="12" w:name="Text240"/>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12"/>
          </w:p>
        </w:tc>
      </w:tr>
      <w:tr w:rsidR="0088622D" w:rsidRPr="00187CEF" w14:paraId="164D17E4" w14:textId="77777777" w:rsidTr="00E33515">
        <w:trPr>
          <w:cantSplit/>
        </w:trPr>
        <w:tc>
          <w:tcPr>
            <w:tcW w:w="5488" w:type="dxa"/>
            <w:gridSpan w:val="4"/>
          </w:tcPr>
          <w:p w14:paraId="1B5F37AF" w14:textId="77777777" w:rsidR="0088622D" w:rsidRPr="00C37B66" w:rsidRDefault="0088622D" w:rsidP="00E33515">
            <w:pPr>
              <w:rPr>
                <w:b/>
                <w:szCs w:val="24"/>
              </w:rPr>
            </w:pPr>
            <w:r w:rsidRPr="00C37B66">
              <w:rPr>
                <w:b/>
                <w:szCs w:val="24"/>
              </w:rPr>
              <w:t xml:space="preserve">Telephone Number: </w:t>
            </w:r>
            <w:r w:rsidRPr="00C37B66">
              <w:rPr>
                <w:b/>
                <w:szCs w:val="24"/>
              </w:rPr>
              <w:fldChar w:fldCharType="begin">
                <w:ffData>
                  <w:name w:val="Text241"/>
                  <w:enabled/>
                  <w:calcOnExit w:val="0"/>
                  <w:textInput/>
                </w:ffData>
              </w:fldChar>
            </w:r>
            <w:bookmarkStart w:id="13" w:name="Text241"/>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13"/>
          </w:p>
        </w:tc>
        <w:tc>
          <w:tcPr>
            <w:tcW w:w="4520" w:type="dxa"/>
            <w:gridSpan w:val="3"/>
          </w:tcPr>
          <w:p w14:paraId="2EE80679" w14:textId="77777777" w:rsidR="0088622D" w:rsidRPr="00C37B66" w:rsidRDefault="0088622D" w:rsidP="00E33515">
            <w:pPr>
              <w:rPr>
                <w:b/>
                <w:szCs w:val="24"/>
              </w:rPr>
            </w:pPr>
            <w:r w:rsidRPr="00C37B66">
              <w:rPr>
                <w:b/>
                <w:szCs w:val="24"/>
              </w:rPr>
              <w:t xml:space="preserve">Extension: </w:t>
            </w:r>
            <w:r w:rsidRPr="00C37B66">
              <w:rPr>
                <w:b/>
                <w:szCs w:val="24"/>
              </w:rPr>
              <w:fldChar w:fldCharType="begin">
                <w:ffData>
                  <w:name w:val="Text242"/>
                  <w:enabled/>
                  <w:calcOnExit w:val="0"/>
                  <w:textInput/>
                </w:ffData>
              </w:fldChar>
            </w:r>
            <w:bookmarkStart w:id="14" w:name="Text242"/>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14"/>
          </w:p>
        </w:tc>
      </w:tr>
      <w:tr w:rsidR="0088622D" w:rsidRPr="00187CEF" w14:paraId="7D3B8C1F" w14:textId="77777777" w:rsidTr="00E33515">
        <w:trPr>
          <w:cantSplit/>
        </w:trPr>
        <w:tc>
          <w:tcPr>
            <w:tcW w:w="5488" w:type="dxa"/>
            <w:gridSpan w:val="4"/>
          </w:tcPr>
          <w:p w14:paraId="269A47B1" w14:textId="77777777" w:rsidR="0088622D" w:rsidRPr="00C37B66" w:rsidRDefault="0088622D" w:rsidP="00E33515">
            <w:pPr>
              <w:rPr>
                <w:szCs w:val="24"/>
              </w:rPr>
            </w:pPr>
            <w:r w:rsidRPr="00C37B66">
              <w:rPr>
                <w:b/>
                <w:szCs w:val="24"/>
              </w:rPr>
              <w:t xml:space="preserve">Fax Number: </w:t>
            </w:r>
            <w:r w:rsidRPr="00C37B66">
              <w:rPr>
                <w:b/>
                <w:szCs w:val="24"/>
              </w:rPr>
              <w:fldChar w:fldCharType="begin">
                <w:ffData>
                  <w:name w:val="Text243"/>
                  <w:enabled/>
                  <w:calcOnExit w:val="0"/>
                  <w:textInput/>
                </w:ffData>
              </w:fldChar>
            </w:r>
            <w:bookmarkStart w:id="15" w:name="Text243"/>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15"/>
          </w:p>
        </w:tc>
        <w:tc>
          <w:tcPr>
            <w:tcW w:w="4520" w:type="dxa"/>
            <w:gridSpan w:val="3"/>
          </w:tcPr>
          <w:p w14:paraId="07BD1E2E" w14:textId="77777777" w:rsidR="0088622D" w:rsidRPr="00C37B66" w:rsidRDefault="0088622D" w:rsidP="00E33515">
            <w:pPr>
              <w:rPr>
                <w:b/>
                <w:szCs w:val="24"/>
              </w:rPr>
            </w:pPr>
            <w:r w:rsidRPr="00C37B66">
              <w:rPr>
                <w:b/>
                <w:szCs w:val="24"/>
              </w:rPr>
              <w:t xml:space="preserve">Email: </w:t>
            </w:r>
            <w:r w:rsidRPr="00C37B66">
              <w:rPr>
                <w:b/>
                <w:szCs w:val="24"/>
              </w:rPr>
              <w:fldChar w:fldCharType="begin">
                <w:ffData>
                  <w:name w:val="Text244"/>
                  <w:enabled/>
                  <w:calcOnExit w:val="0"/>
                  <w:textInput/>
                </w:ffData>
              </w:fldChar>
            </w:r>
            <w:bookmarkStart w:id="16" w:name="Text244"/>
            <w:r w:rsidRPr="00C37B66">
              <w:rPr>
                <w:b/>
                <w:szCs w:val="24"/>
              </w:rPr>
              <w:instrText xml:space="preserve"> FORMTEXT </w:instrText>
            </w:r>
            <w:r w:rsidRPr="00C37B66">
              <w:rPr>
                <w:b/>
                <w:szCs w:val="24"/>
              </w:rPr>
            </w:r>
            <w:r w:rsidRPr="00C37B66">
              <w:rPr>
                <w:b/>
                <w:szCs w:val="24"/>
              </w:rPr>
              <w:fldChar w:fldCharType="separate"/>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noProof/>
                <w:szCs w:val="24"/>
              </w:rPr>
              <w:t> </w:t>
            </w:r>
            <w:r w:rsidRPr="00C37B66">
              <w:rPr>
                <w:b/>
                <w:szCs w:val="24"/>
              </w:rPr>
              <w:fldChar w:fldCharType="end"/>
            </w:r>
            <w:bookmarkEnd w:id="16"/>
          </w:p>
        </w:tc>
      </w:tr>
      <w:tr w:rsidR="0088622D" w:rsidRPr="00187CEF" w14:paraId="4AAD0039" w14:textId="77777777" w:rsidTr="00E33515">
        <w:trPr>
          <w:cantSplit/>
        </w:trPr>
        <w:tc>
          <w:tcPr>
            <w:tcW w:w="10008" w:type="dxa"/>
            <w:gridSpan w:val="7"/>
          </w:tcPr>
          <w:p w14:paraId="707B710D" w14:textId="77777777" w:rsidR="0088622D" w:rsidRPr="00C37B66" w:rsidRDefault="0088622D" w:rsidP="00E33515">
            <w:pPr>
              <w:rPr>
                <w:b/>
                <w:szCs w:val="24"/>
              </w:rPr>
            </w:pPr>
          </w:p>
        </w:tc>
      </w:tr>
      <w:tr w:rsidR="0088622D" w:rsidRPr="00187CEF" w14:paraId="7C8AFE63" w14:textId="77777777" w:rsidTr="00E33515">
        <w:trPr>
          <w:cantSplit/>
        </w:trPr>
        <w:tc>
          <w:tcPr>
            <w:tcW w:w="10008" w:type="dxa"/>
            <w:gridSpan w:val="7"/>
          </w:tcPr>
          <w:p w14:paraId="69EE7853" w14:textId="77777777" w:rsidR="0088622D" w:rsidRPr="00C37B66" w:rsidRDefault="0088622D" w:rsidP="00E33515">
            <w:pPr>
              <w:rPr>
                <w:b/>
                <w:szCs w:val="24"/>
              </w:rPr>
            </w:pPr>
            <w:r w:rsidRPr="002B7BEE">
              <w:rPr>
                <w:b/>
                <w:bCs/>
                <w:sz w:val="28"/>
                <w:szCs w:val="28"/>
              </w:rPr>
              <w:t>3. Requested Effective Date as an Auxiliary Grant Provider:</w:t>
            </w:r>
            <w:r w:rsidRPr="00C37B66">
              <w:rPr>
                <w:b/>
                <w:bCs/>
                <w:szCs w:val="24"/>
              </w:rPr>
              <w:t xml:space="preserve"> </w:t>
            </w:r>
            <w:r w:rsidRPr="00C37B66">
              <w:rPr>
                <w:b/>
                <w:bCs/>
                <w:szCs w:val="24"/>
              </w:rPr>
              <w:fldChar w:fldCharType="begin">
                <w:ffData>
                  <w:name w:val="Text245"/>
                  <w:enabled/>
                  <w:calcOnExit w:val="0"/>
                  <w:textInput/>
                </w:ffData>
              </w:fldChar>
            </w:r>
            <w:bookmarkStart w:id="17" w:name="Text245"/>
            <w:r w:rsidRPr="00C37B66">
              <w:rPr>
                <w:b/>
                <w:bCs/>
                <w:szCs w:val="24"/>
              </w:rPr>
              <w:instrText xml:space="preserve"> FORMTEXT </w:instrText>
            </w:r>
            <w:r w:rsidRPr="00C37B66">
              <w:rPr>
                <w:b/>
                <w:bCs/>
                <w:szCs w:val="24"/>
              </w:rPr>
            </w:r>
            <w:r w:rsidRPr="00C37B66">
              <w:rPr>
                <w:b/>
                <w:bCs/>
                <w:szCs w:val="24"/>
              </w:rPr>
              <w:fldChar w:fldCharType="separate"/>
            </w:r>
            <w:r w:rsidRPr="00C37B66">
              <w:rPr>
                <w:b/>
                <w:bCs/>
                <w:noProof/>
                <w:szCs w:val="24"/>
              </w:rPr>
              <w:t> </w:t>
            </w:r>
            <w:r w:rsidRPr="00C37B66">
              <w:rPr>
                <w:b/>
                <w:bCs/>
                <w:noProof/>
                <w:szCs w:val="24"/>
              </w:rPr>
              <w:t> </w:t>
            </w:r>
            <w:r w:rsidRPr="00C37B66">
              <w:rPr>
                <w:b/>
                <w:bCs/>
                <w:noProof/>
                <w:szCs w:val="24"/>
              </w:rPr>
              <w:t> </w:t>
            </w:r>
            <w:r w:rsidRPr="00C37B66">
              <w:rPr>
                <w:b/>
                <w:bCs/>
                <w:noProof/>
                <w:szCs w:val="24"/>
              </w:rPr>
              <w:t> </w:t>
            </w:r>
            <w:r w:rsidRPr="00C37B66">
              <w:rPr>
                <w:b/>
                <w:bCs/>
                <w:noProof/>
                <w:szCs w:val="24"/>
              </w:rPr>
              <w:t> </w:t>
            </w:r>
            <w:r w:rsidRPr="00C37B66">
              <w:rPr>
                <w:b/>
                <w:bCs/>
                <w:szCs w:val="24"/>
              </w:rPr>
              <w:fldChar w:fldCharType="end"/>
            </w:r>
            <w:bookmarkEnd w:id="17"/>
          </w:p>
        </w:tc>
      </w:tr>
    </w:tbl>
    <w:p w14:paraId="7B4E0DED" w14:textId="77777777" w:rsidR="0088622D" w:rsidRPr="000363C7" w:rsidRDefault="0088622D" w:rsidP="0088622D"/>
    <w:p w14:paraId="7C7947F0" w14:textId="77777777" w:rsidR="0088622D" w:rsidRDefault="0088622D" w:rsidP="0088622D">
      <w:pPr>
        <w:rPr>
          <w:b/>
          <w:bCs/>
          <w:sz w:val="19"/>
          <w:szCs w:val="19"/>
        </w:rPr>
      </w:pPr>
    </w:p>
    <w:p w14:paraId="53C9B25B" w14:textId="77777777" w:rsidR="0088622D" w:rsidRDefault="0088622D" w:rsidP="0088622D">
      <w:pPr>
        <w:rPr>
          <w:b/>
          <w:bCs/>
          <w:sz w:val="19"/>
          <w:szCs w:val="19"/>
        </w:rPr>
      </w:pPr>
    </w:p>
    <w:p w14:paraId="7BCC23BF" w14:textId="77777777" w:rsidR="0088622D" w:rsidRDefault="0088622D" w:rsidP="0088622D">
      <w:pPr>
        <w:pStyle w:val="BodyText"/>
        <w:jc w:val="center"/>
        <w:rPr>
          <w:color w:val="000000"/>
          <w:sz w:val="21"/>
          <w:szCs w:val="21"/>
        </w:rPr>
      </w:pPr>
      <w:smartTag w:uri="urn:schemas-microsoft-com:office:smarttags" w:element="State">
        <w:smartTag w:uri="urn:schemas-microsoft-com:office:smarttags" w:element="place">
          <w:r>
            <w:rPr>
              <w:b/>
              <w:bCs/>
              <w:i/>
              <w:iCs/>
              <w:color w:val="000000"/>
              <w:sz w:val="21"/>
              <w:szCs w:val="21"/>
            </w:rPr>
            <w:t>VIRGINIA</w:t>
          </w:r>
        </w:smartTag>
      </w:smartTag>
      <w:r>
        <w:rPr>
          <w:b/>
          <w:bCs/>
          <w:i/>
          <w:iCs/>
          <w:color w:val="000000"/>
          <w:sz w:val="21"/>
          <w:szCs w:val="21"/>
        </w:rPr>
        <w:t xml:space="preserve"> AUXILIARY GRANT PROGRAM PROVIDER AGREEMENT </w:t>
      </w:r>
    </w:p>
    <w:p w14:paraId="61845CA8" w14:textId="4AB19DA2" w:rsidR="0088622D" w:rsidRDefault="0088622D" w:rsidP="0088622D">
      <w:pPr>
        <w:pStyle w:val="BodyText"/>
        <w:jc w:val="both"/>
        <w:rPr>
          <w:rFonts w:ascii="Arial" w:hAnsi="Arial" w:cs="Arial"/>
          <w:b/>
          <w:bCs/>
          <w:color w:val="000000"/>
          <w:sz w:val="19"/>
          <w:szCs w:val="19"/>
        </w:rPr>
      </w:pPr>
      <w:r>
        <w:rPr>
          <w:rFonts w:ascii="Arial" w:hAnsi="Arial" w:cs="Arial"/>
          <w:b/>
          <w:bCs/>
          <w:color w:val="000000"/>
          <w:sz w:val="19"/>
          <w:szCs w:val="19"/>
        </w:rPr>
        <w:t>All applicants must fill out the Provider Agreement. A Copy of the assisted living</w:t>
      </w:r>
      <w:r w:rsidR="00D7664C">
        <w:rPr>
          <w:rFonts w:ascii="Arial" w:hAnsi="Arial" w:cs="Arial"/>
          <w:b/>
          <w:bCs/>
          <w:color w:val="000000"/>
          <w:sz w:val="19"/>
          <w:szCs w:val="19"/>
        </w:rPr>
        <w:t xml:space="preserve"> </w:t>
      </w:r>
      <w:r>
        <w:rPr>
          <w:rFonts w:ascii="Arial" w:hAnsi="Arial" w:cs="Arial"/>
          <w:b/>
          <w:bCs/>
          <w:color w:val="000000"/>
          <w:sz w:val="19"/>
          <w:szCs w:val="19"/>
        </w:rPr>
        <w:t xml:space="preserve">facility’s current </w:t>
      </w:r>
      <w:r w:rsidR="0009350F">
        <w:rPr>
          <w:rFonts w:ascii="Arial" w:hAnsi="Arial" w:cs="Arial"/>
          <w:b/>
          <w:bCs/>
          <w:color w:val="000000"/>
          <w:sz w:val="19"/>
          <w:szCs w:val="19"/>
        </w:rPr>
        <w:t xml:space="preserve">VDSS </w:t>
      </w:r>
      <w:r>
        <w:rPr>
          <w:rFonts w:ascii="Arial" w:hAnsi="Arial" w:cs="Arial"/>
          <w:b/>
          <w:bCs/>
          <w:color w:val="000000"/>
          <w:sz w:val="19"/>
          <w:szCs w:val="19"/>
        </w:rPr>
        <w:t xml:space="preserve">license is also required and must be submitted with the Provider Agreement. </w:t>
      </w:r>
    </w:p>
    <w:p w14:paraId="2DE3860E" w14:textId="77777777" w:rsidR="0088622D" w:rsidRDefault="0088622D" w:rsidP="0088622D">
      <w:pPr>
        <w:pStyle w:val="BodyText"/>
        <w:jc w:val="both"/>
        <w:rPr>
          <w:rFonts w:ascii="Arial" w:hAnsi="Arial" w:cs="Arial"/>
          <w:color w:val="000000"/>
          <w:sz w:val="19"/>
          <w:szCs w:val="19"/>
        </w:rPr>
      </w:pPr>
    </w:p>
    <w:p w14:paraId="0C9A8594" w14:textId="77777777" w:rsidR="0088622D" w:rsidRPr="00311EAD" w:rsidRDefault="0088622D" w:rsidP="0088622D">
      <w:pPr>
        <w:pStyle w:val="Default"/>
      </w:pPr>
    </w:p>
    <w:p w14:paraId="1F0344FA" w14:textId="77777777" w:rsidR="0088622D" w:rsidRPr="003D0B7A" w:rsidRDefault="0088622D" w:rsidP="0088622D">
      <w:pPr>
        <w:spacing w:after="80"/>
        <w:jc w:val="center"/>
        <w:outlineLvl w:val="0"/>
        <w:rPr>
          <w:b/>
          <w:strike/>
          <w:szCs w:val="24"/>
        </w:rPr>
      </w:pPr>
      <w:r>
        <w:rPr>
          <w:b/>
          <w:szCs w:val="24"/>
        </w:rPr>
        <w:br w:type="page"/>
      </w:r>
    </w:p>
    <w:p w14:paraId="5B79E5DD" w14:textId="77777777" w:rsidR="0088622D" w:rsidRPr="003D0B7A" w:rsidRDefault="0088622D" w:rsidP="0088622D">
      <w:pPr>
        <w:spacing w:after="80"/>
        <w:jc w:val="center"/>
        <w:outlineLvl w:val="0"/>
        <w:rPr>
          <w:b/>
          <w:szCs w:val="24"/>
          <w:u w:val="single"/>
        </w:rPr>
      </w:pPr>
      <w:r>
        <w:rPr>
          <w:b/>
          <w:szCs w:val="24"/>
        </w:rPr>
        <w:lastRenderedPageBreak/>
        <w:t xml:space="preserve"> </w:t>
      </w:r>
      <w:r w:rsidRPr="003D0B7A">
        <w:rPr>
          <w:b/>
          <w:szCs w:val="24"/>
          <w:u w:val="single"/>
        </w:rPr>
        <w:t>Virginia Department for Aging and Rehabilitative Services</w:t>
      </w:r>
    </w:p>
    <w:p w14:paraId="6E742E37" w14:textId="77777777" w:rsidR="0088622D" w:rsidRPr="009E63C0" w:rsidRDefault="0088622D" w:rsidP="0088622D">
      <w:pPr>
        <w:autoSpaceDE w:val="0"/>
        <w:autoSpaceDN w:val="0"/>
        <w:adjustRightInd w:val="0"/>
        <w:jc w:val="center"/>
        <w:outlineLvl w:val="1"/>
        <w:rPr>
          <w:rFonts w:ascii="Times New Roman" w:hAnsi="Times New Roman" w:cs="Times New Roman"/>
          <w:sz w:val="23"/>
          <w:szCs w:val="23"/>
        </w:rPr>
      </w:pPr>
      <w:r w:rsidRPr="00CA7799">
        <w:rPr>
          <w:b/>
          <w:sz w:val="32"/>
          <w:szCs w:val="32"/>
        </w:rPr>
        <w:t xml:space="preserve">AUXILIARY GRANT </w:t>
      </w:r>
      <w:r w:rsidRPr="00CA5B12">
        <w:rPr>
          <w:b/>
          <w:bCs/>
          <w:sz w:val="20"/>
          <w:szCs w:val="20"/>
        </w:rPr>
        <w:t xml:space="preserve"> </w:t>
      </w:r>
    </w:p>
    <w:p w14:paraId="7A1DF980" w14:textId="77777777" w:rsidR="0088622D" w:rsidRDefault="0088622D" w:rsidP="0088622D">
      <w:pPr>
        <w:autoSpaceDE w:val="0"/>
        <w:autoSpaceDN w:val="0"/>
        <w:adjustRightInd w:val="0"/>
        <w:jc w:val="center"/>
        <w:rPr>
          <w:b/>
          <w:bCs/>
          <w:sz w:val="20"/>
          <w:szCs w:val="20"/>
        </w:rPr>
      </w:pPr>
      <w:r>
        <w:rPr>
          <w:b/>
          <w:bCs/>
          <w:sz w:val="20"/>
          <w:szCs w:val="20"/>
        </w:rPr>
        <w:t>Provider</w:t>
      </w:r>
      <w:r w:rsidRPr="00CA5B12">
        <w:rPr>
          <w:b/>
          <w:bCs/>
          <w:sz w:val="20"/>
          <w:szCs w:val="20"/>
        </w:rPr>
        <w:t xml:space="preserve"> Agreement</w:t>
      </w:r>
    </w:p>
    <w:p w14:paraId="6AF997B6" w14:textId="77777777" w:rsidR="0088622D" w:rsidRPr="00CA5B12" w:rsidRDefault="0088622D" w:rsidP="0088622D">
      <w:pPr>
        <w:autoSpaceDE w:val="0"/>
        <w:autoSpaceDN w:val="0"/>
        <w:adjustRightInd w:val="0"/>
        <w:jc w:val="center"/>
        <w:rPr>
          <w:sz w:val="20"/>
          <w:szCs w:val="20"/>
        </w:rPr>
      </w:pPr>
      <w:r w:rsidRPr="00CA5B12">
        <w:rPr>
          <w:b/>
          <w:bCs/>
          <w:sz w:val="20"/>
          <w:szCs w:val="20"/>
        </w:rPr>
        <w:t xml:space="preserve"> </w:t>
      </w:r>
    </w:p>
    <w:tbl>
      <w:tblPr>
        <w:tblW w:w="12490" w:type="dxa"/>
        <w:tblBorders>
          <w:top w:val="nil"/>
          <w:left w:val="nil"/>
          <w:bottom w:val="nil"/>
          <w:right w:val="nil"/>
        </w:tblBorders>
        <w:tblLayout w:type="fixed"/>
        <w:tblLook w:val="0000" w:firstRow="0" w:lastRow="0" w:firstColumn="0" w:lastColumn="0" w:noHBand="0" w:noVBand="0"/>
      </w:tblPr>
      <w:tblGrid>
        <w:gridCol w:w="12490"/>
      </w:tblGrid>
      <w:tr w:rsidR="0088622D" w:rsidRPr="00DF11C2" w14:paraId="319E169D" w14:textId="77777777" w:rsidTr="00E33515">
        <w:trPr>
          <w:trHeight w:val="221"/>
        </w:trPr>
        <w:tc>
          <w:tcPr>
            <w:tcW w:w="12490" w:type="dxa"/>
            <w:vAlign w:val="center"/>
          </w:tcPr>
          <w:p w14:paraId="043E16D5" w14:textId="77777777" w:rsidR="0088622D" w:rsidRPr="00DF11C2" w:rsidRDefault="0088622D" w:rsidP="00E33515">
            <w:pPr>
              <w:autoSpaceDE w:val="0"/>
              <w:autoSpaceDN w:val="0"/>
              <w:adjustRightInd w:val="0"/>
              <w:rPr>
                <w:szCs w:val="24"/>
              </w:rPr>
            </w:pPr>
          </w:p>
          <w:tbl>
            <w:tblPr>
              <w:tblW w:w="0" w:type="auto"/>
              <w:tblBorders>
                <w:top w:val="nil"/>
                <w:left w:val="nil"/>
                <w:bottom w:val="nil"/>
                <w:right w:val="nil"/>
              </w:tblBorders>
              <w:tblLayout w:type="fixed"/>
              <w:tblLook w:val="0000" w:firstRow="0" w:lastRow="0" w:firstColumn="0" w:lastColumn="0" w:noHBand="0" w:noVBand="0"/>
            </w:tblPr>
            <w:tblGrid>
              <w:gridCol w:w="12490"/>
            </w:tblGrid>
            <w:tr w:rsidR="0088622D" w:rsidRPr="00DF11C2" w14:paraId="648C7FB4" w14:textId="77777777" w:rsidTr="00E33515">
              <w:trPr>
                <w:trHeight w:val="221"/>
              </w:trPr>
              <w:tc>
                <w:tcPr>
                  <w:tcW w:w="12490" w:type="dxa"/>
                  <w:vAlign w:val="center"/>
                </w:tcPr>
                <w:p w14:paraId="5CFEAAA4" w14:textId="77777777" w:rsidR="0088622D" w:rsidRDefault="0088622D" w:rsidP="00E33515">
                  <w:pPr>
                    <w:autoSpaceDE w:val="0"/>
                    <w:autoSpaceDN w:val="0"/>
                    <w:adjustRightInd w:val="0"/>
                    <w:ind w:left="-108"/>
                    <w:rPr>
                      <w:b/>
                      <w:bCs/>
                      <w:szCs w:val="24"/>
                    </w:rPr>
                  </w:pPr>
                  <w:r w:rsidRPr="00DF11C2">
                    <w:rPr>
                      <w:b/>
                      <w:bCs/>
                      <w:szCs w:val="24"/>
                    </w:rPr>
                    <w:t xml:space="preserve">This is to certify: </w:t>
                  </w:r>
                </w:p>
                <w:p w14:paraId="30E53770" w14:textId="77777777" w:rsidR="0088622D" w:rsidRPr="00DF11C2" w:rsidRDefault="0088622D" w:rsidP="00E33515">
                  <w:pPr>
                    <w:autoSpaceDE w:val="0"/>
                    <w:autoSpaceDN w:val="0"/>
                    <w:adjustRightInd w:val="0"/>
                    <w:ind w:left="-108"/>
                    <w:rPr>
                      <w:szCs w:val="24"/>
                    </w:rPr>
                  </w:pPr>
                </w:p>
              </w:tc>
            </w:tr>
          </w:tbl>
          <w:p w14:paraId="7D0C092F" w14:textId="77777777" w:rsidR="0088622D" w:rsidRPr="00DF11C2" w:rsidRDefault="0088622D" w:rsidP="00E33515">
            <w:pPr>
              <w:autoSpaceDE w:val="0"/>
              <w:autoSpaceDN w:val="0"/>
              <w:adjustRightInd w:val="0"/>
              <w:rPr>
                <w:szCs w:val="24"/>
              </w:rPr>
            </w:pPr>
            <w:r w:rsidRPr="00DF11C2">
              <w:rPr>
                <w:szCs w:val="24"/>
              </w:rPr>
              <w:t>Provider Name</w:t>
            </w:r>
            <w:r>
              <w:rPr>
                <w:szCs w:val="24"/>
              </w:rPr>
              <w:t>:</w:t>
            </w:r>
            <w:r w:rsidRPr="00DF11C2">
              <w:rPr>
                <w:szCs w:val="24"/>
              </w:rPr>
              <w:t xml:space="preserve"> </w:t>
            </w:r>
            <w:r>
              <w:rPr>
                <w:sz w:val="32"/>
                <w:szCs w:val="32"/>
              </w:rPr>
              <w:fldChar w:fldCharType="begin">
                <w:ffData>
                  <w:name w:val="Text246"/>
                  <w:enabled/>
                  <w:calcOnExit w:val="0"/>
                  <w:textInput/>
                </w:ffData>
              </w:fldChar>
            </w:r>
            <w:bookmarkStart w:id="18" w:name="Text246"/>
            <w:r>
              <w:rPr>
                <w:sz w:val="32"/>
                <w:szCs w:val="32"/>
              </w:rPr>
              <w:instrText xml:space="preserve"> FORMTEXT </w:instrText>
            </w:r>
            <w:r>
              <w:rPr>
                <w:sz w:val="32"/>
                <w:szCs w:val="32"/>
              </w:rPr>
            </w:r>
            <w:r>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Pr>
                <w:sz w:val="32"/>
                <w:szCs w:val="32"/>
              </w:rPr>
              <w:fldChar w:fldCharType="end"/>
            </w:r>
            <w:bookmarkEnd w:id="18"/>
            <w:r w:rsidRPr="00DF11C2">
              <w:rPr>
                <w:szCs w:val="24"/>
              </w:rPr>
              <w:t xml:space="preserve"> </w:t>
            </w:r>
          </w:p>
          <w:p w14:paraId="51C94663" w14:textId="77777777" w:rsidR="0088622D" w:rsidRPr="00DF11C2" w:rsidRDefault="0088622D" w:rsidP="00E33515">
            <w:pPr>
              <w:autoSpaceDE w:val="0"/>
              <w:autoSpaceDN w:val="0"/>
              <w:adjustRightInd w:val="0"/>
              <w:ind w:right="3634"/>
              <w:rPr>
                <w:szCs w:val="24"/>
              </w:rPr>
            </w:pPr>
            <w:r w:rsidRPr="00DF11C2">
              <w:rPr>
                <w:szCs w:val="24"/>
              </w:rPr>
              <w:t xml:space="preserve">agrees to participate in the Auxiliary Grant Program administered by the </w:t>
            </w:r>
            <w:r w:rsidRPr="007E62D7">
              <w:rPr>
                <w:szCs w:val="24"/>
              </w:rPr>
              <w:t>Virginia Department for Aging and Rehabilitative Services (DARS)</w:t>
            </w:r>
          </w:p>
        </w:tc>
      </w:tr>
    </w:tbl>
    <w:p w14:paraId="18D645ED" w14:textId="77777777" w:rsidR="0088622D" w:rsidRPr="000363C7" w:rsidRDefault="0088622D" w:rsidP="0088622D">
      <w:pPr>
        <w:pStyle w:val="sectbi2"/>
        <w:rPr>
          <w:rFonts w:ascii="Arial" w:hAnsi="Arial" w:cs="Arial"/>
          <w:sz w:val="20"/>
          <w:szCs w:val="20"/>
        </w:rPr>
      </w:pPr>
      <w:r w:rsidRPr="000363C7">
        <w:rPr>
          <w:rFonts w:ascii="Arial" w:hAnsi="Arial" w:cs="Arial"/>
          <w:bCs/>
          <w:color w:val="000000"/>
          <w:sz w:val="20"/>
          <w:szCs w:val="20"/>
        </w:rPr>
        <w:t>1</w:t>
      </w:r>
      <w:r w:rsidRPr="000363C7">
        <w:rPr>
          <w:rFonts w:ascii="Arial" w:hAnsi="Arial" w:cs="Arial"/>
          <w:b/>
          <w:bCs/>
          <w:color w:val="000000"/>
          <w:sz w:val="20"/>
          <w:szCs w:val="20"/>
        </w:rPr>
        <w:t xml:space="preserve">. </w:t>
      </w:r>
      <w:r w:rsidRPr="000363C7">
        <w:rPr>
          <w:rFonts w:ascii="Arial" w:hAnsi="Arial" w:cs="Arial"/>
          <w:sz w:val="20"/>
          <w:szCs w:val="20"/>
        </w:rPr>
        <w:t>Provide services in accordance with all laws, regulations, policies, and procedures that govern the provision of services in</w:t>
      </w:r>
      <w:r>
        <w:rPr>
          <w:rFonts w:ascii="Arial" w:hAnsi="Arial" w:cs="Arial"/>
          <w:sz w:val="20"/>
          <w:szCs w:val="20"/>
        </w:rPr>
        <w:t xml:space="preserve"> the facility.</w:t>
      </w:r>
    </w:p>
    <w:p w14:paraId="6F45541C" w14:textId="77777777" w:rsidR="0088622D" w:rsidRPr="000363C7" w:rsidRDefault="0088622D" w:rsidP="0088622D">
      <w:pPr>
        <w:pStyle w:val="sectbi2"/>
        <w:rPr>
          <w:rFonts w:ascii="Arial" w:hAnsi="Arial" w:cs="Arial"/>
          <w:sz w:val="20"/>
          <w:szCs w:val="20"/>
        </w:rPr>
      </w:pPr>
      <w:r w:rsidRPr="000363C7">
        <w:rPr>
          <w:rFonts w:ascii="Arial" w:hAnsi="Arial" w:cs="Arial"/>
          <w:bCs/>
          <w:color w:val="000000"/>
          <w:sz w:val="20"/>
          <w:szCs w:val="20"/>
        </w:rPr>
        <w:t xml:space="preserve">2. The provider agrees to comply with all applicable state and federal laws, as well as administrative policies and procedures of </w:t>
      </w:r>
      <w:r>
        <w:rPr>
          <w:rFonts w:ascii="Arial" w:hAnsi="Arial" w:cs="Arial"/>
          <w:bCs/>
          <w:color w:val="000000"/>
          <w:sz w:val="20"/>
          <w:szCs w:val="20"/>
        </w:rPr>
        <w:t>DARS</w:t>
      </w:r>
      <w:r w:rsidRPr="000363C7">
        <w:rPr>
          <w:rFonts w:ascii="Arial" w:hAnsi="Arial" w:cs="Arial"/>
          <w:bCs/>
          <w:color w:val="000000"/>
          <w:sz w:val="20"/>
          <w:szCs w:val="20"/>
        </w:rPr>
        <w:t xml:space="preserve"> as from time to time amended. </w:t>
      </w:r>
    </w:p>
    <w:p w14:paraId="51B8AD28" w14:textId="77777777" w:rsidR="0088622D" w:rsidRPr="000363C7" w:rsidRDefault="0088622D" w:rsidP="0088622D">
      <w:pPr>
        <w:pStyle w:val="sectbi2"/>
        <w:rPr>
          <w:rFonts w:ascii="Arial" w:hAnsi="Arial" w:cs="Arial"/>
          <w:sz w:val="20"/>
          <w:szCs w:val="20"/>
        </w:rPr>
      </w:pPr>
      <w:r w:rsidRPr="000363C7">
        <w:rPr>
          <w:rFonts w:ascii="Arial" w:hAnsi="Arial" w:cs="Arial"/>
          <w:sz w:val="20"/>
          <w:szCs w:val="20"/>
        </w:rPr>
        <w:t xml:space="preserve">3. Services will be provided without regard to age, sex, race, color, religion, national origin, or type of illness or condition. In accordance with the terms of Section 504 of the Rehabilitation Act of 1973 (29 U.S.C. §794) no handicapped individual shall, solely by reason of his handicap, be excluded from participation in, be denied the benefits of, or be subjected to discrimination. </w:t>
      </w:r>
    </w:p>
    <w:p w14:paraId="34D7C274" w14:textId="77777777" w:rsidR="0088622D" w:rsidRPr="000363C7" w:rsidRDefault="0088622D" w:rsidP="0088622D">
      <w:pPr>
        <w:pStyle w:val="sectbi2"/>
        <w:rPr>
          <w:rFonts w:ascii="Arial" w:hAnsi="Arial" w:cs="Arial"/>
          <w:sz w:val="20"/>
          <w:szCs w:val="20"/>
        </w:rPr>
      </w:pPr>
      <w:r w:rsidRPr="000363C7">
        <w:rPr>
          <w:rFonts w:ascii="Arial" w:hAnsi="Arial" w:cs="Arial"/>
          <w:sz w:val="20"/>
          <w:szCs w:val="20"/>
        </w:rPr>
        <w:t xml:space="preserve">4. The provider agrees to keep such records as </w:t>
      </w:r>
      <w:r w:rsidRPr="007E62D7">
        <w:rPr>
          <w:rFonts w:ascii="Arial" w:hAnsi="Arial" w:cs="Arial"/>
          <w:sz w:val="20"/>
          <w:szCs w:val="20"/>
        </w:rPr>
        <w:t>DARS</w:t>
      </w:r>
      <w:r w:rsidRPr="003D0B7A">
        <w:rPr>
          <w:rFonts w:ascii="Arial" w:hAnsi="Arial" w:cs="Arial"/>
          <w:sz w:val="20"/>
          <w:szCs w:val="20"/>
          <w:u w:val="single"/>
        </w:rPr>
        <w:t xml:space="preserve"> </w:t>
      </w:r>
      <w:r w:rsidRPr="000363C7">
        <w:rPr>
          <w:rFonts w:ascii="Arial" w:hAnsi="Arial" w:cs="Arial"/>
          <w:sz w:val="20"/>
          <w:szCs w:val="20"/>
        </w:rPr>
        <w:t xml:space="preserve">determines necessary. The provider will furnish </w:t>
      </w:r>
      <w:r w:rsidRPr="007E62D7">
        <w:rPr>
          <w:rFonts w:ascii="Arial" w:hAnsi="Arial" w:cs="Arial"/>
          <w:sz w:val="20"/>
          <w:szCs w:val="20"/>
        </w:rPr>
        <w:t xml:space="preserve">DARS </w:t>
      </w:r>
      <w:r w:rsidRPr="000363C7">
        <w:rPr>
          <w:rFonts w:ascii="Arial" w:hAnsi="Arial" w:cs="Arial"/>
          <w:sz w:val="20"/>
          <w:szCs w:val="20"/>
        </w:rPr>
        <w:t xml:space="preserve">on request information regarding payments claimed for providing services under the Auxiliary Grant program. Access to records and facilities by authorized </w:t>
      </w:r>
      <w:r w:rsidRPr="007E62D7">
        <w:rPr>
          <w:rFonts w:ascii="Arial" w:hAnsi="Arial" w:cs="Arial"/>
          <w:sz w:val="20"/>
          <w:szCs w:val="20"/>
        </w:rPr>
        <w:t xml:space="preserve">DARS </w:t>
      </w:r>
      <w:r w:rsidRPr="000363C7">
        <w:rPr>
          <w:rFonts w:ascii="Arial" w:hAnsi="Arial" w:cs="Arial"/>
          <w:sz w:val="20"/>
          <w:szCs w:val="20"/>
        </w:rPr>
        <w:t xml:space="preserve">representatives and the Attorney General of Virginia or his authorized representatives, and authorized federal personnel will be permitted upon reasonable request. </w:t>
      </w:r>
    </w:p>
    <w:p w14:paraId="544BBDB2" w14:textId="77777777" w:rsidR="0088622D" w:rsidRPr="000363C7" w:rsidRDefault="0088622D" w:rsidP="0088622D">
      <w:pPr>
        <w:pStyle w:val="sectbi2"/>
        <w:rPr>
          <w:rFonts w:ascii="Arial" w:hAnsi="Arial" w:cs="Arial"/>
          <w:color w:val="000000"/>
          <w:sz w:val="20"/>
          <w:szCs w:val="20"/>
        </w:rPr>
      </w:pPr>
      <w:r w:rsidRPr="000363C7">
        <w:rPr>
          <w:rFonts w:ascii="Arial" w:hAnsi="Arial" w:cs="Arial"/>
          <w:sz w:val="20"/>
          <w:szCs w:val="20"/>
        </w:rPr>
        <w:t>5. Care for auxiliary grant recipients in accordance with the requirements at the current established rate</w:t>
      </w:r>
      <w:r>
        <w:rPr>
          <w:rFonts w:ascii="Arial" w:hAnsi="Arial" w:cs="Arial"/>
          <w:sz w:val="20"/>
          <w:szCs w:val="20"/>
        </w:rPr>
        <w:t>.</w:t>
      </w:r>
      <w:r w:rsidRPr="000363C7">
        <w:rPr>
          <w:rFonts w:ascii="Arial" w:hAnsi="Arial" w:cs="Arial"/>
          <w:color w:val="000000"/>
          <w:sz w:val="20"/>
          <w:szCs w:val="20"/>
        </w:rPr>
        <w:t xml:space="preserve"> </w:t>
      </w:r>
    </w:p>
    <w:p w14:paraId="78B94288" w14:textId="77777777" w:rsidR="0088622D" w:rsidRDefault="0088622D" w:rsidP="0088622D">
      <w:pPr>
        <w:pStyle w:val="sectbi2"/>
        <w:rPr>
          <w:rFonts w:ascii="Arial" w:hAnsi="Arial" w:cs="Arial"/>
          <w:bCs/>
          <w:color w:val="000000"/>
          <w:sz w:val="20"/>
          <w:szCs w:val="20"/>
        </w:rPr>
      </w:pPr>
      <w:r w:rsidRPr="000363C7">
        <w:rPr>
          <w:rFonts w:ascii="Arial" w:hAnsi="Arial" w:cs="Arial"/>
          <w:bCs/>
          <w:color w:val="000000"/>
          <w:sz w:val="20"/>
          <w:szCs w:val="20"/>
        </w:rPr>
        <w:t xml:space="preserve">6. Payment at the established rate for the services involved shall constitute full payment for the services rendered. Should an audit by authorized state or federal officials result in disallowance of amounts previously paid to the provider, the provider shall reimburse </w:t>
      </w:r>
      <w:r w:rsidRPr="003D0B7A">
        <w:rPr>
          <w:rFonts w:ascii="Arial" w:hAnsi="Arial" w:cs="Arial"/>
          <w:bCs/>
          <w:sz w:val="20"/>
          <w:szCs w:val="20"/>
        </w:rPr>
        <w:t>VDSS</w:t>
      </w:r>
      <w:r>
        <w:rPr>
          <w:rFonts w:ascii="Arial" w:hAnsi="Arial" w:cs="Arial"/>
          <w:bCs/>
          <w:sz w:val="20"/>
          <w:szCs w:val="20"/>
        </w:rPr>
        <w:t xml:space="preserve"> </w:t>
      </w:r>
      <w:r w:rsidRPr="000363C7">
        <w:rPr>
          <w:rFonts w:ascii="Arial" w:hAnsi="Arial" w:cs="Arial"/>
          <w:bCs/>
          <w:color w:val="000000"/>
          <w:sz w:val="20"/>
          <w:szCs w:val="20"/>
        </w:rPr>
        <w:t>upon demand</w:t>
      </w:r>
      <w:r>
        <w:rPr>
          <w:rFonts w:ascii="Arial" w:hAnsi="Arial" w:cs="Arial"/>
          <w:bCs/>
          <w:color w:val="000000"/>
          <w:sz w:val="20"/>
          <w:szCs w:val="20"/>
        </w:rPr>
        <w:t>.</w:t>
      </w:r>
    </w:p>
    <w:p w14:paraId="763A58AF" w14:textId="77777777" w:rsidR="0088622D" w:rsidRPr="002477BB" w:rsidRDefault="0088622D" w:rsidP="0088622D">
      <w:pPr>
        <w:pStyle w:val="sectbi2"/>
        <w:rPr>
          <w:rFonts w:ascii="Arial" w:hAnsi="Arial" w:cs="Arial"/>
          <w:bCs/>
          <w:color w:val="000000"/>
          <w:sz w:val="20"/>
          <w:szCs w:val="20"/>
        </w:rPr>
      </w:pPr>
      <w:r w:rsidRPr="00DF44D8">
        <w:rPr>
          <w:rFonts w:ascii="Arial" w:hAnsi="Arial" w:cs="Arial"/>
          <w:bCs/>
          <w:color w:val="000000"/>
          <w:sz w:val="20"/>
          <w:szCs w:val="20"/>
        </w:rPr>
        <w:t xml:space="preserve">7. Adhere to third-party payment in accordance with </w:t>
      </w:r>
      <w:r>
        <w:t>§</w:t>
      </w:r>
      <w:r w:rsidRPr="00FF6ED9">
        <w:rPr>
          <w:bCs/>
        </w:rPr>
        <w:t>22VAC30-80</w:t>
      </w:r>
      <w:r>
        <w:rPr>
          <w:rFonts w:ascii="Arial" w:hAnsi="Arial" w:cs="Arial"/>
          <w:b/>
          <w:bCs/>
        </w:rPr>
        <w:t xml:space="preserve"> </w:t>
      </w:r>
      <w:r w:rsidRPr="00DF44D8">
        <w:t>of the Code of Virginia.</w:t>
      </w:r>
      <w:r>
        <w:t xml:space="preserve">  </w:t>
      </w:r>
    </w:p>
    <w:p w14:paraId="37692663" w14:textId="77777777" w:rsidR="0088622D" w:rsidRPr="000363C7" w:rsidRDefault="0088622D" w:rsidP="0088622D">
      <w:pPr>
        <w:pStyle w:val="sectbi2"/>
        <w:rPr>
          <w:rFonts w:ascii="Arial" w:hAnsi="Arial" w:cs="Arial"/>
          <w:sz w:val="20"/>
          <w:szCs w:val="20"/>
        </w:rPr>
      </w:pPr>
      <w:r w:rsidRPr="000363C7">
        <w:rPr>
          <w:rFonts w:ascii="Arial" w:hAnsi="Arial" w:cs="Arial"/>
          <w:sz w:val="20"/>
          <w:szCs w:val="20"/>
        </w:rPr>
        <w:t>8. Refrain from charging the recipient, his family, or his authorized personal representative a security deposit or any other form of compensation as a condition of admission or</w:t>
      </w:r>
      <w:r>
        <w:rPr>
          <w:rFonts w:ascii="Arial" w:hAnsi="Arial" w:cs="Arial"/>
          <w:sz w:val="20"/>
          <w:szCs w:val="20"/>
        </w:rPr>
        <w:t xml:space="preserve"> continued stay in the facility.</w:t>
      </w:r>
      <w:r w:rsidRPr="000363C7">
        <w:rPr>
          <w:rFonts w:ascii="Arial" w:hAnsi="Arial" w:cs="Arial"/>
          <w:sz w:val="20"/>
          <w:szCs w:val="20"/>
        </w:rPr>
        <w:t xml:space="preserve"> </w:t>
      </w:r>
    </w:p>
    <w:p w14:paraId="57F284B2" w14:textId="77777777" w:rsidR="0088622D" w:rsidRPr="000363C7" w:rsidRDefault="0088622D" w:rsidP="0088622D">
      <w:pPr>
        <w:pStyle w:val="sectbi2"/>
        <w:rPr>
          <w:rFonts w:ascii="Arial" w:hAnsi="Arial" w:cs="Arial"/>
          <w:sz w:val="20"/>
          <w:szCs w:val="20"/>
        </w:rPr>
      </w:pPr>
      <w:r w:rsidRPr="000363C7">
        <w:rPr>
          <w:rFonts w:ascii="Arial" w:hAnsi="Arial" w:cs="Arial"/>
          <w:sz w:val="20"/>
          <w:szCs w:val="20"/>
        </w:rPr>
        <w:t xml:space="preserve">9. </w:t>
      </w:r>
      <w:r>
        <w:rPr>
          <w:rFonts w:ascii="Arial" w:hAnsi="Arial" w:cs="Arial"/>
          <w:sz w:val="20"/>
          <w:szCs w:val="20"/>
        </w:rPr>
        <w:t>R</w:t>
      </w:r>
      <w:r w:rsidRPr="000363C7">
        <w:rPr>
          <w:rFonts w:ascii="Arial" w:hAnsi="Arial" w:cs="Arial"/>
          <w:sz w:val="20"/>
          <w:szCs w:val="20"/>
        </w:rPr>
        <w:t>esident’s personal needs allowance</w:t>
      </w:r>
      <w:r>
        <w:rPr>
          <w:rFonts w:ascii="Arial" w:hAnsi="Arial" w:cs="Arial"/>
          <w:sz w:val="20"/>
          <w:szCs w:val="20"/>
        </w:rPr>
        <w:t xml:space="preserve"> should be kept</w:t>
      </w:r>
      <w:r w:rsidRPr="000363C7">
        <w:rPr>
          <w:rFonts w:ascii="Arial" w:hAnsi="Arial" w:cs="Arial"/>
          <w:sz w:val="20"/>
          <w:szCs w:val="20"/>
        </w:rPr>
        <w:t xml:space="preserve"> separately and </w:t>
      </w:r>
      <w:r>
        <w:rPr>
          <w:rFonts w:ascii="Arial" w:hAnsi="Arial" w:cs="Arial"/>
          <w:sz w:val="20"/>
          <w:szCs w:val="20"/>
        </w:rPr>
        <w:t xml:space="preserve">apart from other facility funds, preferably in a separate account holding PNA funds for all AG recipients.   </w:t>
      </w:r>
    </w:p>
    <w:p w14:paraId="0DD98D9D" w14:textId="77777777" w:rsidR="0088622D" w:rsidRPr="000363C7" w:rsidRDefault="0088622D" w:rsidP="0088622D">
      <w:pPr>
        <w:pStyle w:val="sectbi2"/>
        <w:rPr>
          <w:rFonts w:ascii="Arial" w:hAnsi="Arial" w:cs="Arial"/>
          <w:sz w:val="20"/>
          <w:szCs w:val="20"/>
        </w:rPr>
      </w:pPr>
      <w:r w:rsidRPr="000363C7">
        <w:rPr>
          <w:rFonts w:ascii="Arial" w:hAnsi="Arial" w:cs="Arial"/>
          <w:sz w:val="20"/>
          <w:szCs w:val="20"/>
        </w:rPr>
        <w:t>10. Submit an annual Certificati</w:t>
      </w:r>
      <w:r>
        <w:rPr>
          <w:rFonts w:ascii="Arial" w:hAnsi="Arial" w:cs="Arial"/>
          <w:sz w:val="20"/>
          <w:szCs w:val="20"/>
        </w:rPr>
        <w:t xml:space="preserve">on form by October 1 of each year, failure to submit annual certification form; the provider </w:t>
      </w:r>
      <w:r w:rsidRPr="008274D7">
        <w:rPr>
          <w:rFonts w:ascii="Arial" w:hAnsi="Arial" w:cs="Arial"/>
          <w:sz w:val="20"/>
          <w:szCs w:val="20"/>
        </w:rPr>
        <w:t>will not be authorized to accept additional individuals with AG.</w:t>
      </w:r>
      <w:r w:rsidRPr="000363C7">
        <w:rPr>
          <w:rFonts w:ascii="Arial" w:hAnsi="Arial" w:cs="Arial"/>
          <w:sz w:val="20"/>
          <w:szCs w:val="20"/>
        </w:rPr>
        <w:t xml:space="preserve"> </w:t>
      </w:r>
    </w:p>
    <w:p w14:paraId="586C42B4" w14:textId="77777777" w:rsidR="00DF7941" w:rsidRPr="000E14C9" w:rsidRDefault="0088622D" w:rsidP="0088622D">
      <w:pPr>
        <w:pStyle w:val="sectbi2"/>
        <w:rPr>
          <w:rFonts w:ascii="Arial" w:hAnsi="Arial" w:cs="Arial"/>
          <w:color w:val="242424"/>
          <w:sz w:val="20"/>
          <w:szCs w:val="20"/>
          <w:shd w:val="clear" w:color="auto" w:fill="FFFFFF"/>
        </w:rPr>
      </w:pPr>
      <w:r w:rsidRPr="000363C7">
        <w:rPr>
          <w:rFonts w:ascii="Arial" w:hAnsi="Arial" w:cs="Arial"/>
          <w:sz w:val="20"/>
          <w:szCs w:val="20"/>
        </w:rPr>
        <w:t xml:space="preserve">11. </w:t>
      </w:r>
      <w:r w:rsidR="00DF7941">
        <w:rPr>
          <w:rFonts w:ascii="Aptos" w:hAnsi="Aptos"/>
          <w:color w:val="242424"/>
          <w:sz w:val="22"/>
          <w:szCs w:val="22"/>
          <w:shd w:val="clear" w:color="auto" w:fill="FFFFFF"/>
        </w:rPr>
        <w:t> </w:t>
      </w:r>
      <w:r w:rsidR="00DF7941" w:rsidRPr="000E14C9">
        <w:rPr>
          <w:rFonts w:ascii="Arial" w:hAnsi="Arial" w:cs="Arial"/>
          <w:color w:val="242424"/>
          <w:sz w:val="20"/>
          <w:szCs w:val="20"/>
          <w:shd w:val="clear" w:color="auto" w:fill="FFFFFF"/>
        </w:rPr>
        <w:t>Pursuant to 22VAC30-110-40, provide written notice to the local department benefits worker in the jurisdiction responsible for authorizing the auxiliary grant and the qualified assessor or case manager who conducted the most recent assessment in the event of an individual’s death or discharge from the facility. Such written notice should include the individual's date and place of</w:t>
      </w:r>
      <w:r w:rsidR="00DF7941">
        <w:rPr>
          <w:rFonts w:ascii="Aptos" w:hAnsi="Aptos"/>
          <w:color w:val="242424"/>
          <w:sz w:val="22"/>
          <w:szCs w:val="22"/>
          <w:shd w:val="clear" w:color="auto" w:fill="FFFFFF"/>
        </w:rPr>
        <w:t xml:space="preserve"> discharge or of the individual's </w:t>
      </w:r>
      <w:r w:rsidR="00DF7941" w:rsidRPr="000E14C9">
        <w:rPr>
          <w:rFonts w:ascii="Arial" w:hAnsi="Arial" w:cs="Arial"/>
          <w:color w:val="242424"/>
          <w:sz w:val="20"/>
          <w:szCs w:val="20"/>
          <w:shd w:val="clear" w:color="auto" w:fill="FFFFFF"/>
        </w:rPr>
        <w:lastRenderedPageBreak/>
        <w:t>death. For a planned discharge, the written notification must be made at least 14 calendar days prior to the individual's planned discharge. In the event of an emergency discharge, the written notification must be made as rapidly as possible, but no later than the close of the day following the emergency discharge. For a death, written notification must be made within five calendar days after the individual's death.”</w:t>
      </w:r>
    </w:p>
    <w:p w14:paraId="08697348" w14:textId="314FAB52" w:rsidR="0088622D" w:rsidRPr="000363C7" w:rsidRDefault="0088622D" w:rsidP="0088622D">
      <w:pPr>
        <w:pStyle w:val="sectbi2"/>
        <w:rPr>
          <w:rFonts w:ascii="Arial" w:hAnsi="Arial" w:cs="Arial"/>
          <w:sz w:val="20"/>
          <w:szCs w:val="20"/>
        </w:rPr>
      </w:pPr>
      <w:r w:rsidRPr="000363C7">
        <w:rPr>
          <w:rFonts w:ascii="Arial" w:hAnsi="Arial" w:cs="Arial"/>
          <w:sz w:val="20"/>
          <w:szCs w:val="20"/>
        </w:rPr>
        <w:t xml:space="preserve">12. Provide a 60-day written notice to the </w:t>
      </w:r>
      <w:r>
        <w:rPr>
          <w:rFonts w:ascii="Arial" w:hAnsi="Arial" w:cs="Arial"/>
          <w:sz w:val="20"/>
          <w:szCs w:val="20"/>
        </w:rPr>
        <w:t>division of licensing</w:t>
      </w:r>
      <w:r w:rsidRPr="000363C7">
        <w:rPr>
          <w:rFonts w:ascii="Arial" w:hAnsi="Arial" w:cs="Arial"/>
          <w:sz w:val="20"/>
          <w:szCs w:val="20"/>
        </w:rPr>
        <w:t xml:space="preserve"> in the event of the facilit</w:t>
      </w:r>
      <w:r>
        <w:rPr>
          <w:rFonts w:ascii="Arial" w:hAnsi="Arial" w:cs="Arial"/>
          <w:sz w:val="20"/>
          <w:szCs w:val="20"/>
        </w:rPr>
        <w:t>y’s closure or ownership change with a copy to the local department of social services that determines the resident’s auxiliary grant eligibility.</w:t>
      </w:r>
    </w:p>
    <w:p w14:paraId="50784BD3" w14:textId="77777777" w:rsidR="0088622D" w:rsidRPr="000363C7" w:rsidRDefault="0088622D" w:rsidP="0088622D">
      <w:pPr>
        <w:pStyle w:val="sectbi2"/>
        <w:rPr>
          <w:rFonts w:ascii="Arial" w:hAnsi="Arial" w:cs="Arial"/>
          <w:sz w:val="20"/>
          <w:szCs w:val="20"/>
        </w:rPr>
      </w:pPr>
      <w:r w:rsidRPr="000363C7">
        <w:rPr>
          <w:rFonts w:ascii="Arial" w:hAnsi="Arial" w:cs="Arial"/>
          <w:sz w:val="20"/>
          <w:szCs w:val="20"/>
        </w:rPr>
        <w:t xml:space="preserve">13. Return to the local department of social services </w:t>
      </w:r>
      <w:r>
        <w:rPr>
          <w:rFonts w:ascii="Arial" w:hAnsi="Arial" w:cs="Arial"/>
          <w:sz w:val="20"/>
          <w:szCs w:val="20"/>
        </w:rPr>
        <w:t xml:space="preserve">that determines </w:t>
      </w:r>
      <w:r w:rsidRPr="000363C7">
        <w:rPr>
          <w:rFonts w:ascii="Arial" w:hAnsi="Arial" w:cs="Arial"/>
          <w:sz w:val="20"/>
          <w:szCs w:val="20"/>
        </w:rPr>
        <w:t>the residen</w:t>
      </w:r>
      <w:r>
        <w:rPr>
          <w:rFonts w:ascii="Arial" w:hAnsi="Arial" w:cs="Arial"/>
          <w:sz w:val="20"/>
          <w:szCs w:val="20"/>
        </w:rPr>
        <w:t xml:space="preserve">t’s auxiliary grant eligibility </w:t>
      </w:r>
      <w:r w:rsidRPr="000363C7">
        <w:rPr>
          <w:rFonts w:ascii="Arial" w:hAnsi="Arial" w:cs="Arial"/>
          <w:sz w:val="20"/>
          <w:szCs w:val="20"/>
        </w:rPr>
        <w:t>all auxiliary grant funds received after the death or discharge date of an auxiliary grant recipient in the facility.</w:t>
      </w:r>
    </w:p>
    <w:p w14:paraId="3201C01C" w14:textId="77777777" w:rsidR="0088622D" w:rsidRPr="000363C7" w:rsidRDefault="0088622D" w:rsidP="0088622D">
      <w:pPr>
        <w:pStyle w:val="sectbi2"/>
        <w:rPr>
          <w:rFonts w:ascii="Arial" w:hAnsi="Arial" w:cs="Arial"/>
          <w:color w:val="000000"/>
          <w:sz w:val="20"/>
          <w:szCs w:val="20"/>
        </w:rPr>
      </w:pPr>
      <w:r w:rsidRPr="000363C7">
        <w:rPr>
          <w:rFonts w:ascii="Arial" w:hAnsi="Arial" w:cs="Arial"/>
          <w:sz w:val="20"/>
          <w:szCs w:val="20"/>
        </w:rPr>
        <w:t xml:space="preserve">14. </w:t>
      </w:r>
      <w:r w:rsidRPr="000363C7">
        <w:rPr>
          <w:rFonts w:ascii="Arial" w:hAnsi="Arial" w:cs="Arial"/>
          <w:bCs/>
          <w:color w:val="000000"/>
          <w:sz w:val="20"/>
          <w:szCs w:val="20"/>
        </w:rPr>
        <w:t xml:space="preserve">Except as otherwise provided by applicable state or federal law, this agreement may be terminated at will on thirty days’ written notice by either party. This agreement may be terminated by </w:t>
      </w:r>
      <w:r w:rsidRPr="00FF6ED9">
        <w:rPr>
          <w:rFonts w:ascii="Arial" w:hAnsi="Arial" w:cs="Arial"/>
          <w:bCs/>
          <w:color w:val="000000"/>
          <w:sz w:val="20"/>
          <w:szCs w:val="20"/>
        </w:rPr>
        <w:t>DARS</w:t>
      </w:r>
      <w:r w:rsidRPr="000363C7">
        <w:rPr>
          <w:rFonts w:ascii="Arial" w:hAnsi="Arial" w:cs="Arial"/>
          <w:bCs/>
          <w:color w:val="000000"/>
          <w:sz w:val="20"/>
          <w:szCs w:val="20"/>
        </w:rPr>
        <w:t xml:space="preserve"> if</w:t>
      </w:r>
      <w:r w:rsidRPr="00FF6ED9">
        <w:rPr>
          <w:rFonts w:ascii="Arial" w:hAnsi="Arial" w:cs="Arial"/>
          <w:bCs/>
          <w:color w:val="000000"/>
          <w:sz w:val="20"/>
          <w:szCs w:val="20"/>
        </w:rPr>
        <w:t xml:space="preserve"> DARS</w:t>
      </w:r>
      <w:r w:rsidRPr="008274D7">
        <w:rPr>
          <w:rFonts w:ascii="Arial" w:hAnsi="Arial" w:cs="Arial"/>
          <w:bCs/>
          <w:color w:val="000000"/>
          <w:sz w:val="20"/>
          <w:szCs w:val="20"/>
          <w:u w:val="single"/>
        </w:rPr>
        <w:t xml:space="preserve"> </w:t>
      </w:r>
      <w:r w:rsidRPr="000363C7">
        <w:rPr>
          <w:rFonts w:ascii="Arial" w:hAnsi="Arial" w:cs="Arial"/>
          <w:bCs/>
          <w:color w:val="000000"/>
          <w:sz w:val="20"/>
          <w:szCs w:val="20"/>
        </w:rPr>
        <w:t>determines that the provider poses a threat to the health, safety or welfare of any individual enrolled in any program administered by the Department</w:t>
      </w:r>
      <w:r w:rsidRPr="000363C7">
        <w:rPr>
          <w:rFonts w:ascii="Arial" w:hAnsi="Arial" w:cs="Arial"/>
          <w:color w:val="000000"/>
          <w:sz w:val="20"/>
          <w:szCs w:val="20"/>
        </w:rPr>
        <w:t xml:space="preserve">. </w:t>
      </w:r>
    </w:p>
    <w:p w14:paraId="0833BF94" w14:textId="77777777" w:rsidR="0088622D" w:rsidRDefault="0088622D" w:rsidP="0088622D">
      <w:pPr>
        <w:pStyle w:val="sectbi2"/>
        <w:rPr>
          <w:rFonts w:ascii="Arial" w:hAnsi="Arial" w:cs="Arial"/>
          <w:bCs/>
          <w:color w:val="000000"/>
          <w:sz w:val="20"/>
          <w:szCs w:val="20"/>
        </w:rPr>
      </w:pPr>
      <w:r w:rsidRPr="000363C7">
        <w:rPr>
          <w:rFonts w:ascii="Arial" w:hAnsi="Arial" w:cs="Arial"/>
          <w:color w:val="000000"/>
          <w:sz w:val="20"/>
          <w:szCs w:val="20"/>
        </w:rPr>
        <w:t xml:space="preserve">15. </w:t>
      </w:r>
      <w:r w:rsidRPr="000363C7">
        <w:rPr>
          <w:rFonts w:ascii="Arial" w:hAnsi="Arial" w:cs="Arial"/>
          <w:bCs/>
          <w:color w:val="000000"/>
          <w:sz w:val="20"/>
          <w:szCs w:val="20"/>
        </w:rPr>
        <w:t>Except as otherwise provided by applicable state or federal law, all disputes regarding provider reimbursement and/or termination of this agreement by</w:t>
      </w:r>
      <w:r>
        <w:rPr>
          <w:rFonts w:ascii="Arial" w:hAnsi="Arial" w:cs="Arial"/>
          <w:bCs/>
          <w:color w:val="000000"/>
          <w:sz w:val="20"/>
          <w:szCs w:val="20"/>
        </w:rPr>
        <w:t xml:space="preserve"> </w:t>
      </w:r>
      <w:r w:rsidRPr="00FF6ED9">
        <w:rPr>
          <w:rFonts w:ascii="Arial" w:hAnsi="Arial" w:cs="Arial"/>
          <w:bCs/>
          <w:color w:val="000000"/>
          <w:sz w:val="20"/>
          <w:szCs w:val="20"/>
        </w:rPr>
        <w:t xml:space="preserve">DARS </w:t>
      </w:r>
      <w:r w:rsidRPr="000363C7">
        <w:rPr>
          <w:rFonts w:ascii="Arial" w:hAnsi="Arial" w:cs="Arial"/>
          <w:bCs/>
          <w:color w:val="000000"/>
          <w:sz w:val="20"/>
          <w:szCs w:val="20"/>
        </w:rPr>
        <w:t xml:space="preserve">for any reason shall be resolved through administrative proceedings. These administrative proceedings and judicial review of such administrative proceedings shall be pursuant to the Virginia Administrative Process Act. </w:t>
      </w:r>
    </w:p>
    <w:p w14:paraId="075F12B8" w14:textId="5850AE4C" w:rsidR="0009350F" w:rsidRPr="000363C7" w:rsidRDefault="0009350F" w:rsidP="0088622D">
      <w:pPr>
        <w:pStyle w:val="sectbi2"/>
        <w:rPr>
          <w:rFonts w:ascii="Arial" w:hAnsi="Arial" w:cs="Arial"/>
          <w:bCs/>
          <w:color w:val="000000"/>
          <w:sz w:val="20"/>
          <w:szCs w:val="20"/>
        </w:rPr>
      </w:pPr>
      <w:r>
        <w:rPr>
          <w:rFonts w:ascii="Arial" w:hAnsi="Arial" w:cs="Arial"/>
          <w:bCs/>
          <w:color w:val="000000"/>
          <w:sz w:val="20"/>
          <w:szCs w:val="20"/>
        </w:rPr>
        <w:t xml:space="preserve">16. The provider agrees that they have read and understood the AG Provider Information Booklet outlining the guidelines of the Auxiliary Grant Program. </w:t>
      </w:r>
    </w:p>
    <w:p w14:paraId="4449363B" w14:textId="34AB0655" w:rsidR="0088622D" w:rsidRDefault="0088622D" w:rsidP="0088622D">
      <w:pPr>
        <w:pStyle w:val="sectbi2"/>
        <w:rPr>
          <w:rFonts w:ascii="Arial" w:hAnsi="Arial" w:cs="Arial"/>
          <w:bCs/>
          <w:color w:val="000000"/>
          <w:sz w:val="20"/>
          <w:szCs w:val="20"/>
        </w:rPr>
      </w:pPr>
      <w:r w:rsidRPr="000363C7">
        <w:rPr>
          <w:rFonts w:ascii="Arial" w:hAnsi="Arial" w:cs="Arial"/>
          <w:bCs/>
          <w:color w:val="000000"/>
          <w:sz w:val="20"/>
          <w:szCs w:val="20"/>
        </w:rPr>
        <w:t>1</w:t>
      </w:r>
      <w:r w:rsidR="0009350F">
        <w:rPr>
          <w:rFonts w:ascii="Arial" w:hAnsi="Arial" w:cs="Arial"/>
          <w:bCs/>
          <w:color w:val="000000"/>
          <w:sz w:val="20"/>
          <w:szCs w:val="20"/>
        </w:rPr>
        <w:t>7</w:t>
      </w:r>
      <w:r w:rsidRPr="000363C7">
        <w:rPr>
          <w:rFonts w:ascii="Arial" w:hAnsi="Arial" w:cs="Arial"/>
          <w:bCs/>
          <w:color w:val="000000"/>
          <w:sz w:val="20"/>
          <w:szCs w:val="20"/>
        </w:rPr>
        <w:t xml:space="preserve">. The provider agrees, at all times, to retain full responsibility for any and all performance under this agreement, whether performed by the provider or others under contract to the provider. </w:t>
      </w:r>
    </w:p>
    <w:p w14:paraId="6DEDCF9A" w14:textId="77777777" w:rsidR="000E14C9" w:rsidRDefault="000E14C9" w:rsidP="0088622D">
      <w:pPr>
        <w:pStyle w:val="sectbi2"/>
        <w:rPr>
          <w:rFonts w:ascii="Arial" w:hAnsi="Arial" w:cs="Arial"/>
          <w:bCs/>
          <w:color w:val="000000"/>
          <w:sz w:val="20"/>
          <w:szCs w:val="20"/>
        </w:rPr>
      </w:pPr>
    </w:p>
    <w:p w14:paraId="208B9E5A" w14:textId="77777777" w:rsidR="000E14C9" w:rsidRDefault="000E14C9" w:rsidP="0088622D">
      <w:pPr>
        <w:pStyle w:val="sectbi2"/>
        <w:rPr>
          <w:rFonts w:ascii="Arial" w:hAnsi="Arial" w:cs="Arial"/>
          <w:bCs/>
          <w:color w:val="000000"/>
          <w:sz w:val="20"/>
          <w:szCs w:val="20"/>
        </w:rPr>
      </w:pPr>
    </w:p>
    <w:p w14:paraId="47B24861" w14:textId="442BFF42" w:rsidR="0088622D" w:rsidRDefault="0088622D" w:rsidP="0088622D">
      <w:pPr>
        <w:pStyle w:val="sectbi2"/>
        <w:rPr>
          <w:rFonts w:ascii="Arial" w:hAnsi="Arial" w:cs="Arial"/>
        </w:rPr>
      </w:pPr>
      <w:r>
        <w:rPr>
          <w:rFonts w:ascii="Arial" w:hAnsi="Arial" w:cs="Arial"/>
        </w:rPr>
        <w:t>______________________________________</w:t>
      </w:r>
      <w:r>
        <w:rPr>
          <w:rFonts w:ascii="Arial" w:hAnsi="Arial" w:cs="Arial"/>
        </w:rPr>
        <w:tab/>
        <w:t>___________________</w:t>
      </w:r>
      <w:r w:rsidR="0009350F">
        <w:rPr>
          <w:rFonts w:ascii="Arial" w:hAnsi="Arial" w:cs="Arial"/>
        </w:rPr>
        <w:t>_____</w:t>
      </w:r>
      <w:r>
        <w:rPr>
          <w:rFonts w:ascii="Arial" w:hAnsi="Arial" w:cs="Arial"/>
        </w:rPr>
        <w:t>_</w:t>
      </w:r>
    </w:p>
    <w:p w14:paraId="27476AE5" w14:textId="24C53489" w:rsidR="0088622D" w:rsidRPr="00311EAD" w:rsidRDefault="0088622D" w:rsidP="0009350F">
      <w:pPr>
        <w:pStyle w:val="sectbi2"/>
        <w:ind w:left="720" w:firstLine="720"/>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w:t>
      </w:r>
      <w:r w:rsidR="0009350F">
        <w:rPr>
          <w:rFonts w:ascii="Arial" w:hAnsi="Arial" w:cs="Arial"/>
        </w:rPr>
        <w:t>e</w:t>
      </w:r>
    </w:p>
    <w:p w14:paraId="59ED884D" w14:textId="77777777" w:rsidR="000E14C9" w:rsidRDefault="000E14C9" w:rsidP="0009350F">
      <w:pPr>
        <w:pStyle w:val="sectbi2"/>
        <w:rPr>
          <w:rFonts w:ascii="Arial" w:hAnsi="Arial" w:cs="Arial"/>
        </w:rPr>
      </w:pPr>
    </w:p>
    <w:p w14:paraId="79DCA54F" w14:textId="274695CC" w:rsidR="0088622D" w:rsidRDefault="0088622D" w:rsidP="0009350F">
      <w:pPr>
        <w:pStyle w:val="sectbi2"/>
        <w:rPr>
          <w:rFonts w:ascii="Arial" w:hAnsi="Arial" w:cs="Arial"/>
        </w:rPr>
      </w:pPr>
      <w:r w:rsidRPr="00311EAD">
        <w:rPr>
          <w:rFonts w:ascii="Arial" w:hAnsi="Arial" w:cs="Arial"/>
        </w:rPr>
        <w:t>Date</w:t>
      </w:r>
      <w:r w:rsidR="0009350F">
        <w:rPr>
          <w:rFonts w:ascii="Arial" w:hAnsi="Arial" w:cs="Arial"/>
        </w:rPr>
        <w:t>__________________________________</w:t>
      </w:r>
    </w:p>
    <w:p w14:paraId="20BECAE7" w14:textId="77777777" w:rsidR="0088622D" w:rsidRDefault="0088622D" w:rsidP="0088622D">
      <w:pPr>
        <w:pStyle w:val="sectbi2"/>
        <w:pBdr>
          <w:bottom w:val="single" w:sz="12" w:space="1" w:color="auto"/>
        </w:pBdr>
        <w:rPr>
          <w:rFonts w:ascii="Arial" w:hAnsi="Arial" w:cs="Arial"/>
          <w:bCs/>
          <w:color w:val="000000"/>
          <w:sz w:val="20"/>
          <w:szCs w:val="20"/>
        </w:rPr>
      </w:pPr>
    </w:p>
    <w:p w14:paraId="7A02E092" w14:textId="77777777" w:rsidR="000E14C9" w:rsidRDefault="000E14C9" w:rsidP="0088622D">
      <w:pPr>
        <w:pStyle w:val="sectbi2"/>
        <w:pBdr>
          <w:bottom w:val="single" w:sz="12" w:space="1" w:color="auto"/>
        </w:pBdr>
        <w:rPr>
          <w:rFonts w:ascii="Arial" w:hAnsi="Arial" w:cs="Arial"/>
          <w:bCs/>
          <w:color w:val="000000"/>
          <w:sz w:val="20"/>
          <w:szCs w:val="20"/>
        </w:rPr>
      </w:pPr>
    </w:p>
    <w:p w14:paraId="312B605E" w14:textId="77777777" w:rsidR="000E14C9" w:rsidRDefault="000E14C9" w:rsidP="0088622D">
      <w:pPr>
        <w:pStyle w:val="sectbi2"/>
        <w:pBdr>
          <w:bottom w:val="single" w:sz="12" w:space="1" w:color="auto"/>
        </w:pBdr>
        <w:rPr>
          <w:rFonts w:ascii="Arial" w:hAnsi="Arial" w:cs="Arial"/>
          <w:bCs/>
          <w:color w:val="000000"/>
          <w:sz w:val="20"/>
          <w:szCs w:val="20"/>
        </w:rPr>
      </w:pPr>
    </w:p>
    <w:p w14:paraId="32C8E114" w14:textId="77777777" w:rsidR="000E14C9" w:rsidRDefault="000E14C9" w:rsidP="0088622D">
      <w:pPr>
        <w:pStyle w:val="sectbi2"/>
        <w:pBdr>
          <w:bottom w:val="single" w:sz="12" w:space="1" w:color="auto"/>
        </w:pBdr>
        <w:rPr>
          <w:rFonts w:ascii="Arial" w:hAnsi="Arial" w:cs="Arial"/>
          <w:bCs/>
          <w:color w:val="000000"/>
          <w:sz w:val="20"/>
          <w:szCs w:val="20"/>
        </w:rPr>
      </w:pPr>
    </w:p>
    <w:p w14:paraId="5321268C" w14:textId="77777777" w:rsidR="000E14C9" w:rsidRDefault="000E14C9" w:rsidP="0088622D">
      <w:pPr>
        <w:pStyle w:val="sectbi2"/>
        <w:pBdr>
          <w:bottom w:val="single" w:sz="12" w:space="1" w:color="auto"/>
        </w:pBdr>
        <w:rPr>
          <w:rFonts w:ascii="Arial" w:hAnsi="Arial" w:cs="Arial"/>
          <w:bCs/>
          <w:color w:val="000000"/>
          <w:sz w:val="20"/>
          <w:szCs w:val="20"/>
        </w:rPr>
      </w:pPr>
    </w:p>
    <w:p w14:paraId="129CEE9C" w14:textId="77777777" w:rsidR="000E14C9" w:rsidRDefault="000E14C9" w:rsidP="0088622D">
      <w:pPr>
        <w:pStyle w:val="sectbi2"/>
        <w:pBdr>
          <w:bottom w:val="single" w:sz="12" w:space="1" w:color="auto"/>
        </w:pBdr>
        <w:rPr>
          <w:rFonts w:ascii="Arial" w:hAnsi="Arial" w:cs="Arial"/>
          <w:bCs/>
          <w:color w:val="000000"/>
          <w:sz w:val="20"/>
          <w:szCs w:val="20"/>
        </w:rPr>
      </w:pPr>
    </w:p>
    <w:p w14:paraId="5E3AB828" w14:textId="77777777" w:rsidR="000E14C9" w:rsidRDefault="000E14C9" w:rsidP="0088622D">
      <w:pPr>
        <w:pStyle w:val="sectbi2"/>
        <w:pBdr>
          <w:bottom w:val="single" w:sz="12" w:space="1" w:color="auto"/>
        </w:pBdr>
        <w:rPr>
          <w:rFonts w:ascii="Arial" w:hAnsi="Arial" w:cs="Arial"/>
          <w:bCs/>
          <w:color w:val="000000"/>
          <w:sz w:val="20"/>
          <w:szCs w:val="20"/>
        </w:rPr>
      </w:pPr>
    </w:p>
    <w:p w14:paraId="5A85E33A" w14:textId="77777777" w:rsidR="000E14C9" w:rsidRDefault="000E14C9" w:rsidP="0088622D">
      <w:pPr>
        <w:pStyle w:val="sectbi2"/>
        <w:pBdr>
          <w:bottom w:val="single" w:sz="12" w:space="1" w:color="auto"/>
        </w:pBdr>
        <w:rPr>
          <w:rFonts w:ascii="Arial" w:hAnsi="Arial" w:cs="Arial"/>
          <w:bCs/>
          <w:color w:val="000000"/>
          <w:sz w:val="20"/>
          <w:szCs w:val="20"/>
        </w:rPr>
      </w:pPr>
    </w:p>
    <w:p w14:paraId="6E3AAD8C" w14:textId="77777777" w:rsidR="000E14C9" w:rsidRDefault="000E14C9" w:rsidP="0088622D">
      <w:pPr>
        <w:pStyle w:val="sectbi2"/>
        <w:pBdr>
          <w:bottom w:val="single" w:sz="12" w:space="1" w:color="auto"/>
        </w:pBdr>
        <w:rPr>
          <w:rFonts w:ascii="Arial" w:hAnsi="Arial" w:cs="Arial"/>
          <w:bCs/>
          <w:color w:val="000000"/>
          <w:sz w:val="20"/>
          <w:szCs w:val="20"/>
        </w:rPr>
      </w:pPr>
    </w:p>
    <w:p w14:paraId="527AB57E" w14:textId="1C0DFFC1" w:rsidR="0088622D" w:rsidRPr="004C7520" w:rsidRDefault="0088622D" w:rsidP="0088622D">
      <w:pPr>
        <w:pStyle w:val="sectbi2"/>
        <w:jc w:val="center"/>
        <w:rPr>
          <w:rFonts w:ascii="Arial" w:hAnsi="Arial" w:cs="Arial"/>
          <w:b/>
          <w:bCs/>
          <w:color w:val="000000"/>
        </w:rPr>
      </w:pPr>
      <w:r w:rsidRPr="004C7520">
        <w:rPr>
          <w:rFonts w:ascii="Arial" w:hAnsi="Arial" w:cs="Arial"/>
          <w:b/>
          <w:bCs/>
          <w:color w:val="000000"/>
        </w:rPr>
        <w:t>TO BE COMPLETED BY</w:t>
      </w:r>
      <w:r w:rsidRPr="00FF6ED9">
        <w:rPr>
          <w:rFonts w:ascii="Arial" w:hAnsi="Arial" w:cs="Arial"/>
          <w:b/>
          <w:bCs/>
          <w:color w:val="000000"/>
        </w:rPr>
        <w:t xml:space="preserve"> DARS</w:t>
      </w:r>
      <w:r>
        <w:rPr>
          <w:rFonts w:ascii="Arial" w:hAnsi="Arial" w:cs="Arial"/>
          <w:b/>
          <w:bCs/>
          <w:color w:val="000000"/>
        </w:rPr>
        <w:t xml:space="preserve"> </w:t>
      </w:r>
      <w:r w:rsidRPr="004C7520">
        <w:rPr>
          <w:rFonts w:ascii="Arial" w:hAnsi="Arial" w:cs="Arial"/>
          <w:b/>
          <w:bCs/>
          <w:color w:val="000000"/>
        </w:rPr>
        <w:t>STAFF ONLY</w:t>
      </w:r>
    </w:p>
    <w:p w14:paraId="489177BE" w14:textId="77777777" w:rsidR="0088622D" w:rsidRDefault="0088622D" w:rsidP="0088622D">
      <w:pPr>
        <w:pStyle w:val="sectbi2"/>
        <w:rPr>
          <w:rFonts w:ascii="Arial" w:hAnsi="Arial" w:cs="Arial"/>
          <w:bCs/>
          <w:color w:val="000000"/>
          <w:sz w:val="20"/>
          <w:szCs w:val="20"/>
        </w:rPr>
      </w:pPr>
    </w:p>
    <w:p w14:paraId="0FAB8D1E" w14:textId="77777777" w:rsidR="0088622D" w:rsidRDefault="0088622D" w:rsidP="0088622D">
      <w:pPr>
        <w:pStyle w:val="sectbi2"/>
        <w:rPr>
          <w:rFonts w:ascii="Arial" w:hAnsi="Arial" w:cs="Arial"/>
          <w:bCs/>
          <w:color w:val="000000"/>
          <w:sz w:val="20"/>
          <w:szCs w:val="20"/>
        </w:rPr>
      </w:pPr>
      <w:r>
        <w:rPr>
          <w:rFonts w:ascii="Arial" w:hAnsi="Arial" w:cs="Arial"/>
          <w:bCs/>
          <w:color w:val="000000"/>
          <w:sz w:val="20"/>
          <w:szCs w:val="20"/>
        </w:rPr>
        <w:t xml:space="preserve">Application received by </w:t>
      </w:r>
      <w:r w:rsidRPr="00FF6ED9">
        <w:rPr>
          <w:rFonts w:ascii="Arial" w:hAnsi="Arial" w:cs="Arial"/>
          <w:bCs/>
          <w:color w:val="000000"/>
          <w:sz w:val="20"/>
          <w:szCs w:val="20"/>
        </w:rPr>
        <w:t>DARS</w:t>
      </w:r>
      <w:r>
        <w:rPr>
          <w:rFonts w:ascii="Arial" w:hAnsi="Arial" w:cs="Arial"/>
          <w:bCs/>
          <w:color w:val="000000"/>
          <w:sz w:val="20"/>
          <w:szCs w:val="20"/>
        </w:rPr>
        <w:t xml:space="preserve"> on ____________________</w:t>
      </w:r>
    </w:p>
    <w:p w14:paraId="2565F57D" w14:textId="582937E6" w:rsidR="0088622D" w:rsidRDefault="0088622D" w:rsidP="0088622D">
      <w:pPr>
        <w:pStyle w:val="sectbi2"/>
        <w:rPr>
          <w:rFonts w:ascii="Arial" w:hAnsi="Arial" w:cs="Arial"/>
          <w:sz w:val="20"/>
          <w:szCs w:val="20"/>
        </w:rPr>
      </w:pPr>
      <w:r w:rsidRPr="006C08AA">
        <w:rPr>
          <w:rFonts w:ascii="Arial" w:hAnsi="Arial" w:cs="Arial"/>
          <w:sz w:val="20"/>
          <w:szCs w:val="20"/>
        </w:rPr>
        <w:t xml:space="preserve">(You are approved to accept AG residents as </w:t>
      </w:r>
      <w:r w:rsidR="008B2E83" w:rsidRPr="006C08AA">
        <w:rPr>
          <w:rFonts w:ascii="Arial" w:hAnsi="Arial" w:cs="Arial"/>
          <w:sz w:val="20"/>
          <w:szCs w:val="20"/>
        </w:rPr>
        <w:t>of) _</w:t>
      </w:r>
      <w:r w:rsidRPr="006C08AA">
        <w:rPr>
          <w:rFonts w:ascii="Arial" w:hAnsi="Arial" w:cs="Arial"/>
          <w:sz w:val="20"/>
          <w:szCs w:val="20"/>
        </w:rPr>
        <w:t>_______________________.</w:t>
      </w:r>
      <w:r w:rsidRPr="000363C7">
        <w:rPr>
          <w:rFonts w:ascii="Arial" w:hAnsi="Arial" w:cs="Arial"/>
          <w:sz w:val="20"/>
          <w:szCs w:val="20"/>
        </w:rPr>
        <w:t xml:space="preserve"> Your continued participation in the Auxiliary Grant program is contingent upon the timely renewal of your license.</w:t>
      </w:r>
    </w:p>
    <w:p w14:paraId="538786E3" w14:textId="77777777" w:rsidR="0088622D" w:rsidRDefault="0088622D" w:rsidP="0088622D">
      <w:pPr>
        <w:pStyle w:val="sectbi2"/>
        <w:rPr>
          <w:rFonts w:ascii="Arial" w:hAnsi="Arial" w:cs="Arial"/>
          <w:sz w:val="20"/>
          <w:szCs w:val="20"/>
        </w:rPr>
      </w:pPr>
    </w:p>
    <w:p w14:paraId="114EA170" w14:textId="77777777" w:rsidR="0088622D" w:rsidRDefault="0088622D" w:rsidP="0088622D">
      <w:pPr>
        <w:pStyle w:val="sectbi2"/>
        <w:rPr>
          <w:rFonts w:ascii="Arial" w:hAnsi="Arial" w:cs="Arial"/>
        </w:rPr>
      </w:pPr>
      <w:r>
        <w:rPr>
          <w:rFonts w:ascii="Arial" w:hAnsi="Arial" w:cs="Arial"/>
        </w:rPr>
        <w:t>______________________________________</w:t>
      </w:r>
      <w:r>
        <w:rPr>
          <w:rFonts w:ascii="Arial" w:hAnsi="Arial" w:cs="Arial"/>
        </w:rPr>
        <w:tab/>
        <w:t>____________________</w:t>
      </w:r>
    </w:p>
    <w:p w14:paraId="17D8F149" w14:textId="132DD1F9" w:rsidR="0088622D" w:rsidRPr="00311EAD" w:rsidRDefault="0088622D" w:rsidP="0088622D">
      <w:pPr>
        <w:pStyle w:val="sectbi2"/>
        <w:rPr>
          <w:rFonts w:ascii="Arial" w:hAnsi="Arial" w:cs="Arial"/>
          <w:b/>
          <w:bCs/>
          <w:sz w:val="19"/>
          <w:szCs w:val="19"/>
        </w:rPr>
      </w:pPr>
      <w:r w:rsidRPr="00FF6ED9">
        <w:rPr>
          <w:rFonts w:ascii="Arial" w:hAnsi="Arial" w:cs="Arial"/>
        </w:rPr>
        <w:t xml:space="preserve">DARS </w:t>
      </w:r>
      <w:r>
        <w:rPr>
          <w:rFonts w:ascii="Arial" w:hAnsi="Arial" w:cs="Arial"/>
        </w:rPr>
        <w:t>Staff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p w14:paraId="6E4E529C" w14:textId="77777777" w:rsidR="0041031D" w:rsidRDefault="0041031D"/>
    <w:sectPr w:rsidR="0041031D" w:rsidSect="0088622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2632" w14:textId="77777777" w:rsidR="004555E5" w:rsidRDefault="004555E5">
      <w:r>
        <w:separator/>
      </w:r>
    </w:p>
  </w:endnote>
  <w:endnote w:type="continuationSeparator" w:id="0">
    <w:p w14:paraId="5F377547" w14:textId="77777777" w:rsidR="004555E5" w:rsidRDefault="0045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424D" w14:textId="77777777" w:rsidR="00B64C44" w:rsidRDefault="00000000" w:rsidP="00FB1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57A70" w14:textId="77777777" w:rsidR="00B64C44" w:rsidRDefault="00B6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A74A" w14:textId="77777777" w:rsidR="00B64C44" w:rsidRPr="003C6155" w:rsidRDefault="00000000">
    <w:pPr>
      <w:pStyle w:val="Footer"/>
      <w:rPr>
        <w:rStyle w:val="PageNumber"/>
        <w:sz w:val="20"/>
        <w:szCs w:val="20"/>
      </w:rPr>
    </w:pPr>
    <w:r>
      <w:rPr>
        <w:rStyle w:val="PageNumber"/>
        <w:sz w:val="20"/>
        <w:szCs w:val="20"/>
      </w:rPr>
      <w:t xml:space="preserve">Auxiliary Grant Program </w:t>
    </w:r>
  </w:p>
  <w:p w14:paraId="4538A803" w14:textId="77777777" w:rsidR="00B64C44" w:rsidRDefault="00000000">
    <w:pPr>
      <w:pStyle w:val="Footer"/>
      <w:rPr>
        <w:rStyle w:val="PageNumber"/>
        <w:sz w:val="20"/>
        <w:szCs w:val="20"/>
      </w:rPr>
    </w:pPr>
    <w:r w:rsidRPr="003C6155">
      <w:rPr>
        <w:rStyle w:val="PageNumber"/>
        <w:sz w:val="20"/>
        <w:szCs w:val="20"/>
      </w:rPr>
      <w:t xml:space="preserve">Page </w:t>
    </w:r>
    <w:r w:rsidRPr="003C6155">
      <w:rPr>
        <w:rStyle w:val="PageNumber"/>
        <w:sz w:val="20"/>
        <w:szCs w:val="20"/>
      </w:rPr>
      <w:fldChar w:fldCharType="begin"/>
    </w:r>
    <w:r w:rsidRPr="003C6155">
      <w:rPr>
        <w:rStyle w:val="PageNumber"/>
        <w:sz w:val="20"/>
        <w:szCs w:val="20"/>
      </w:rPr>
      <w:instrText xml:space="preserve"> PAGE </w:instrText>
    </w:r>
    <w:r w:rsidRPr="003C6155">
      <w:rPr>
        <w:rStyle w:val="PageNumber"/>
        <w:sz w:val="20"/>
        <w:szCs w:val="20"/>
      </w:rPr>
      <w:fldChar w:fldCharType="separate"/>
    </w:r>
    <w:r>
      <w:rPr>
        <w:rStyle w:val="PageNumber"/>
        <w:noProof/>
        <w:sz w:val="20"/>
        <w:szCs w:val="20"/>
      </w:rPr>
      <w:t>1</w:t>
    </w:r>
    <w:r w:rsidRPr="003C6155">
      <w:rPr>
        <w:rStyle w:val="PageNumber"/>
        <w:sz w:val="20"/>
        <w:szCs w:val="20"/>
      </w:rPr>
      <w:fldChar w:fldCharType="end"/>
    </w:r>
    <w:r w:rsidRPr="003C6155">
      <w:rPr>
        <w:rStyle w:val="PageNumber"/>
        <w:sz w:val="20"/>
        <w:szCs w:val="20"/>
      </w:rPr>
      <w:t xml:space="preserve"> of </w:t>
    </w:r>
    <w:r w:rsidRPr="003C6155">
      <w:rPr>
        <w:rStyle w:val="PageNumber"/>
        <w:sz w:val="20"/>
        <w:szCs w:val="20"/>
      </w:rPr>
      <w:fldChar w:fldCharType="begin"/>
    </w:r>
    <w:r w:rsidRPr="003C6155">
      <w:rPr>
        <w:rStyle w:val="PageNumber"/>
        <w:sz w:val="20"/>
        <w:szCs w:val="20"/>
      </w:rPr>
      <w:instrText xml:space="preserve"> NUMPAGES </w:instrText>
    </w:r>
    <w:r w:rsidRPr="003C6155">
      <w:rPr>
        <w:rStyle w:val="PageNumber"/>
        <w:sz w:val="20"/>
        <w:szCs w:val="20"/>
      </w:rPr>
      <w:fldChar w:fldCharType="separate"/>
    </w:r>
    <w:r>
      <w:rPr>
        <w:rStyle w:val="PageNumber"/>
        <w:noProof/>
        <w:sz w:val="20"/>
        <w:szCs w:val="20"/>
      </w:rPr>
      <w:t>12</w:t>
    </w:r>
    <w:r w:rsidRPr="003C6155">
      <w:rPr>
        <w:rStyle w:val="PageNumber"/>
        <w:sz w:val="20"/>
        <w:szCs w:val="20"/>
      </w:rPr>
      <w:fldChar w:fldCharType="end"/>
    </w:r>
  </w:p>
  <w:p w14:paraId="299244AC" w14:textId="5AA68A1E" w:rsidR="00B64C44" w:rsidRDefault="00000000">
    <w:pPr>
      <w:pStyle w:val="Footer"/>
      <w:rPr>
        <w:rStyle w:val="PageNumber"/>
        <w:sz w:val="20"/>
        <w:szCs w:val="20"/>
      </w:rPr>
    </w:pPr>
    <w:r>
      <w:rPr>
        <w:rStyle w:val="PageNumber"/>
        <w:sz w:val="20"/>
        <w:szCs w:val="20"/>
      </w:rPr>
      <w:t>8/</w:t>
    </w:r>
    <w:r w:rsidR="006541D4">
      <w:rPr>
        <w:rStyle w:val="PageNumber"/>
        <w:sz w:val="20"/>
        <w:szCs w:val="20"/>
      </w:rPr>
      <w:t>20</w:t>
    </w:r>
    <w:r>
      <w:rPr>
        <w:rStyle w:val="PageNumber"/>
        <w:sz w:val="20"/>
        <w:szCs w:val="20"/>
      </w:rPr>
      <w:t>24</w:t>
    </w:r>
  </w:p>
  <w:p w14:paraId="6B613C32" w14:textId="77777777" w:rsidR="00B64C44" w:rsidRPr="003C6155" w:rsidRDefault="00000000">
    <w:pPr>
      <w:pStyle w:val="Footer"/>
      <w:rPr>
        <w:rStyle w:val="PageNumber"/>
        <w:sz w:val="20"/>
        <w:szCs w:val="20"/>
      </w:rPr>
    </w:pPr>
    <w:r>
      <w:rPr>
        <w:rStyle w:val="PageNumber"/>
        <w:sz w:val="20"/>
        <w:szCs w:val="20"/>
      </w:rPr>
      <w:t>032-02-0747-09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295B" w14:textId="77777777" w:rsidR="004555E5" w:rsidRDefault="004555E5">
      <w:r>
        <w:separator/>
      </w:r>
    </w:p>
  </w:footnote>
  <w:footnote w:type="continuationSeparator" w:id="0">
    <w:p w14:paraId="70E328C5" w14:textId="77777777" w:rsidR="004555E5" w:rsidRDefault="00455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2D"/>
    <w:rsid w:val="0009350F"/>
    <w:rsid w:val="000E14C9"/>
    <w:rsid w:val="002137FE"/>
    <w:rsid w:val="00227436"/>
    <w:rsid w:val="002D47AA"/>
    <w:rsid w:val="002F05C6"/>
    <w:rsid w:val="003042F0"/>
    <w:rsid w:val="00312470"/>
    <w:rsid w:val="0037517E"/>
    <w:rsid w:val="0041031D"/>
    <w:rsid w:val="004555E5"/>
    <w:rsid w:val="0045624A"/>
    <w:rsid w:val="00573DE3"/>
    <w:rsid w:val="006541D4"/>
    <w:rsid w:val="006B7DAD"/>
    <w:rsid w:val="006C0B52"/>
    <w:rsid w:val="008310FC"/>
    <w:rsid w:val="0088622D"/>
    <w:rsid w:val="008B2E83"/>
    <w:rsid w:val="008C69B7"/>
    <w:rsid w:val="00A1477F"/>
    <w:rsid w:val="00A414AB"/>
    <w:rsid w:val="00B64C44"/>
    <w:rsid w:val="00B70988"/>
    <w:rsid w:val="00BF4411"/>
    <w:rsid w:val="00C005B7"/>
    <w:rsid w:val="00D7664C"/>
    <w:rsid w:val="00DF7941"/>
    <w:rsid w:val="00FC4FC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6C7F204"/>
  <w15:chartTrackingRefBased/>
  <w15:docId w15:val="{8A9B6C7F-84FB-4090-9AC2-C86A4B90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2D"/>
    <w:pPr>
      <w:spacing w:after="0" w:line="240" w:lineRule="auto"/>
    </w:pPr>
    <w:rPr>
      <w:rFonts w:ascii="Arial" w:eastAsia="Times New Roman" w:hAnsi="Arial" w:cs="Arial"/>
      <w:color w:val="000000"/>
      <w:kern w:val="0"/>
      <w:sz w:val="24"/>
      <w14:ligatures w14:val="none"/>
    </w:rPr>
  </w:style>
  <w:style w:type="paragraph" w:styleId="Heading1">
    <w:name w:val="heading 1"/>
    <w:basedOn w:val="Normal"/>
    <w:next w:val="Normal"/>
    <w:link w:val="Heading1Char"/>
    <w:uiPriority w:val="9"/>
    <w:qFormat/>
    <w:rsid w:val="008862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62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62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62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62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8862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2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2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2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2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62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62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62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62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6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22D"/>
    <w:rPr>
      <w:rFonts w:eastAsiaTheme="majorEastAsia" w:cstheme="majorBidi"/>
      <w:color w:val="272727" w:themeColor="text1" w:themeTint="D8"/>
    </w:rPr>
  </w:style>
  <w:style w:type="paragraph" w:styleId="Title">
    <w:name w:val="Title"/>
    <w:basedOn w:val="Normal"/>
    <w:next w:val="Normal"/>
    <w:link w:val="TitleChar"/>
    <w:uiPriority w:val="10"/>
    <w:qFormat/>
    <w:rsid w:val="00886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2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22D"/>
    <w:rPr>
      <w:i/>
      <w:iCs/>
      <w:color w:val="404040" w:themeColor="text1" w:themeTint="BF"/>
    </w:rPr>
  </w:style>
  <w:style w:type="paragraph" w:styleId="ListParagraph">
    <w:name w:val="List Paragraph"/>
    <w:basedOn w:val="Normal"/>
    <w:uiPriority w:val="34"/>
    <w:qFormat/>
    <w:rsid w:val="0088622D"/>
    <w:pPr>
      <w:ind w:left="720"/>
      <w:contextualSpacing/>
    </w:pPr>
  </w:style>
  <w:style w:type="character" w:styleId="IntenseEmphasis">
    <w:name w:val="Intense Emphasis"/>
    <w:basedOn w:val="DefaultParagraphFont"/>
    <w:uiPriority w:val="21"/>
    <w:qFormat/>
    <w:rsid w:val="0088622D"/>
    <w:rPr>
      <w:i/>
      <w:iCs/>
      <w:color w:val="365F91" w:themeColor="accent1" w:themeShade="BF"/>
    </w:rPr>
  </w:style>
  <w:style w:type="paragraph" w:styleId="IntenseQuote">
    <w:name w:val="Intense Quote"/>
    <w:basedOn w:val="Normal"/>
    <w:next w:val="Normal"/>
    <w:link w:val="IntenseQuoteChar"/>
    <w:uiPriority w:val="30"/>
    <w:qFormat/>
    <w:rsid w:val="008862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622D"/>
    <w:rPr>
      <w:i/>
      <w:iCs/>
      <w:color w:val="365F91" w:themeColor="accent1" w:themeShade="BF"/>
    </w:rPr>
  </w:style>
  <w:style w:type="character" w:styleId="IntenseReference">
    <w:name w:val="Intense Reference"/>
    <w:basedOn w:val="DefaultParagraphFont"/>
    <w:uiPriority w:val="32"/>
    <w:qFormat/>
    <w:rsid w:val="0088622D"/>
    <w:rPr>
      <w:b/>
      <w:bCs/>
      <w:smallCaps/>
      <w:color w:val="365F91" w:themeColor="accent1" w:themeShade="BF"/>
      <w:spacing w:val="5"/>
    </w:rPr>
  </w:style>
  <w:style w:type="paragraph" w:customStyle="1" w:styleId="Default">
    <w:name w:val="Default"/>
    <w:rsid w:val="0088622D"/>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BodyText">
    <w:name w:val="Body Text"/>
    <w:basedOn w:val="Default"/>
    <w:next w:val="Default"/>
    <w:link w:val="BodyTextChar"/>
    <w:rsid w:val="0088622D"/>
    <w:rPr>
      <w:rFonts w:ascii="Times New Roman" w:hAnsi="Times New Roman" w:cs="Times New Roman"/>
      <w:color w:val="auto"/>
    </w:rPr>
  </w:style>
  <w:style w:type="character" w:customStyle="1" w:styleId="BodyTextChar">
    <w:name w:val="Body Text Char"/>
    <w:basedOn w:val="DefaultParagraphFont"/>
    <w:link w:val="BodyText"/>
    <w:rsid w:val="0088622D"/>
    <w:rPr>
      <w:rFonts w:ascii="Times New Roman" w:eastAsia="Times New Roman" w:hAnsi="Times New Roman" w:cs="Times New Roman"/>
      <w:kern w:val="0"/>
      <w:sz w:val="24"/>
      <w:szCs w:val="24"/>
      <w14:ligatures w14:val="none"/>
    </w:rPr>
  </w:style>
  <w:style w:type="paragraph" w:customStyle="1" w:styleId="sectbi2">
    <w:name w:val="sectbi2"/>
    <w:basedOn w:val="Normal"/>
    <w:rsid w:val="0088622D"/>
    <w:pPr>
      <w:spacing w:before="100" w:beforeAutospacing="1" w:after="100" w:afterAutospacing="1"/>
    </w:pPr>
    <w:rPr>
      <w:rFonts w:ascii="Times New Roman" w:hAnsi="Times New Roman" w:cs="Times New Roman"/>
      <w:color w:val="auto"/>
      <w:szCs w:val="24"/>
    </w:rPr>
  </w:style>
  <w:style w:type="paragraph" w:styleId="Header">
    <w:name w:val="header"/>
    <w:basedOn w:val="Normal"/>
    <w:link w:val="HeaderChar"/>
    <w:rsid w:val="0088622D"/>
    <w:pPr>
      <w:tabs>
        <w:tab w:val="center" w:pos="4320"/>
        <w:tab w:val="right" w:pos="8640"/>
      </w:tabs>
    </w:pPr>
    <w:rPr>
      <w:rFonts w:ascii="Times New Roman" w:hAnsi="Times New Roman" w:cs="Times New Roman"/>
      <w:color w:val="auto"/>
      <w:szCs w:val="20"/>
    </w:rPr>
  </w:style>
  <w:style w:type="character" w:customStyle="1" w:styleId="HeaderChar">
    <w:name w:val="Header Char"/>
    <w:basedOn w:val="DefaultParagraphFont"/>
    <w:link w:val="Header"/>
    <w:rsid w:val="0088622D"/>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88622D"/>
    <w:pPr>
      <w:tabs>
        <w:tab w:val="center" w:pos="4320"/>
        <w:tab w:val="right" w:pos="8640"/>
      </w:tabs>
    </w:pPr>
  </w:style>
  <w:style w:type="character" w:customStyle="1" w:styleId="FooterChar">
    <w:name w:val="Footer Char"/>
    <w:basedOn w:val="DefaultParagraphFont"/>
    <w:link w:val="Footer"/>
    <w:rsid w:val="0088622D"/>
    <w:rPr>
      <w:rFonts w:ascii="Arial" w:eastAsia="Times New Roman" w:hAnsi="Arial" w:cs="Arial"/>
      <w:color w:val="000000"/>
      <w:kern w:val="0"/>
      <w:sz w:val="24"/>
      <w14:ligatures w14:val="none"/>
    </w:rPr>
  </w:style>
  <w:style w:type="character" w:styleId="PageNumber">
    <w:name w:val="page number"/>
    <w:basedOn w:val="DefaultParagraphFont"/>
    <w:rsid w:val="0088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5956</Characters>
  <Application>Microsoft Office Word</Application>
  <DocSecurity>0</DocSecurity>
  <Lines>168</Lines>
  <Paragraphs>72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Ugworji, Tishaun (DARS)</dc:creator>
  <cp:keywords/>
  <dc:description/>
  <cp:lastModifiedBy>Harris Ugworji, Tishaun (DARS)</cp:lastModifiedBy>
  <cp:revision>3</cp:revision>
  <dcterms:created xsi:type="dcterms:W3CDTF">2025-11-10T17:36:00Z</dcterms:created>
  <dcterms:modified xsi:type="dcterms:W3CDTF">2026-02-03T17:01:00Z</dcterms:modified>
</cp:coreProperties>
</file>